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EE" w:rsidRDefault="00EC57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91387038CB4275A4D301332405E98E"/>
          </w:placeholder>
        </w:sdtPr>
        <w:sdtContent>
          <w:r w:rsidRPr="005C2A78">
            <w:rPr>
              <w:rFonts w:cs="Times New Roman"/>
              <w:b/>
              <w:szCs w:val="24"/>
              <w:u w:val="single"/>
            </w:rPr>
            <w:t>BILL ANALYSIS</w:t>
          </w:r>
        </w:sdtContent>
      </w:sdt>
    </w:p>
    <w:p w:rsidR="00EC57EE" w:rsidRPr="00585C31" w:rsidRDefault="00EC57EE" w:rsidP="000F1DF9">
      <w:pPr>
        <w:spacing w:after="0" w:line="240" w:lineRule="auto"/>
        <w:rPr>
          <w:rFonts w:cs="Times New Roman"/>
          <w:szCs w:val="24"/>
        </w:rPr>
      </w:pPr>
    </w:p>
    <w:p w:rsidR="00EC57EE" w:rsidRPr="00585C31" w:rsidRDefault="00EC57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57EE" w:rsidTr="000F1DF9">
        <w:tc>
          <w:tcPr>
            <w:tcW w:w="2718" w:type="dxa"/>
          </w:tcPr>
          <w:p w:rsidR="00EC57EE" w:rsidRPr="005C2A78" w:rsidRDefault="00EC57EE" w:rsidP="006D756B">
            <w:pPr>
              <w:rPr>
                <w:rFonts w:cs="Times New Roman"/>
                <w:szCs w:val="24"/>
              </w:rPr>
            </w:pPr>
            <w:sdt>
              <w:sdtPr>
                <w:rPr>
                  <w:rFonts w:cs="Times New Roman"/>
                  <w:szCs w:val="24"/>
                </w:rPr>
                <w:alias w:val="Agency Title"/>
                <w:tag w:val="AgencyTitleContentControl"/>
                <w:id w:val="1920747753"/>
                <w:lock w:val="sdtContentLocked"/>
                <w:placeholder>
                  <w:docPart w:val="689BF66647874F78A450C8A2DCE3D27B"/>
                </w:placeholder>
              </w:sdtPr>
              <w:sdtEndPr>
                <w:rPr>
                  <w:rFonts w:cstheme="minorBidi"/>
                  <w:szCs w:val="22"/>
                </w:rPr>
              </w:sdtEndPr>
              <w:sdtContent>
                <w:r>
                  <w:rPr>
                    <w:rFonts w:cs="Times New Roman"/>
                    <w:szCs w:val="24"/>
                  </w:rPr>
                  <w:t>Senate Research Center</w:t>
                </w:r>
              </w:sdtContent>
            </w:sdt>
          </w:p>
        </w:tc>
        <w:tc>
          <w:tcPr>
            <w:tcW w:w="6858" w:type="dxa"/>
          </w:tcPr>
          <w:p w:rsidR="00EC57EE" w:rsidRPr="00FF6471" w:rsidRDefault="00EC57EE" w:rsidP="000F1DF9">
            <w:pPr>
              <w:jc w:val="right"/>
              <w:rPr>
                <w:rFonts w:cs="Times New Roman"/>
                <w:szCs w:val="24"/>
              </w:rPr>
            </w:pPr>
            <w:sdt>
              <w:sdtPr>
                <w:rPr>
                  <w:rFonts w:cs="Times New Roman"/>
                  <w:szCs w:val="24"/>
                </w:rPr>
                <w:alias w:val="Bill Number"/>
                <w:tag w:val="BillNumberOne"/>
                <w:id w:val="-410784069"/>
                <w:lock w:val="sdtContentLocked"/>
                <w:placeholder>
                  <w:docPart w:val="7C85B0DD2F86445B8E5DB7A5037E158F"/>
                </w:placeholder>
              </w:sdtPr>
              <w:sdtContent>
                <w:r>
                  <w:rPr>
                    <w:rFonts w:cs="Times New Roman"/>
                    <w:szCs w:val="24"/>
                  </w:rPr>
                  <w:t>S.B. 1614</w:t>
                </w:r>
              </w:sdtContent>
            </w:sdt>
          </w:p>
        </w:tc>
      </w:tr>
      <w:tr w:rsidR="00EC57EE" w:rsidTr="000F1DF9">
        <w:sdt>
          <w:sdtPr>
            <w:rPr>
              <w:rFonts w:cs="Times New Roman"/>
              <w:szCs w:val="24"/>
            </w:rPr>
            <w:alias w:val="TLCNumber"/>
            <w:tag w:val="TLCNumber"/>
            <w:id w:val="-542600604"/>
            <w:lock w:val="sdtLocked"/>
            <w:placeholder>
              <w:docPart w:val="31C85CAEC5264557B96226DBE423C016"/>
            </w:placeholder>
            <w:showingPlcHdr/>
          </w:sdtPr>
          <w:sdtContent>
            <w:tc>
              <w:tcPr>
                <w:tcW w:w="2718" w:type="dxa"/>
              </w:tcPr>
              <w:p w:rsidR="00EC57EE" w:rsidRPr="000F1DF9" w:rsidRDefault="00EC57EE" w:rsidP="00C65088">
                <w:pPr>
                  <w:rPr>
                    <w:rFonts w:cs="Times New Roman"/>
                    <w:szCs w:val="24"/>
                  </w:rPr>
                </w:pPr>
              </w:p>
            </w:tc>
          </w:sdtContent>
        </w:sdt>
        <w:tc>
          <w:tcPr>
            <w:tcW w:w="6858" w:type="dxa"/>
          </w:tcPr>
          <w:p w:rsidR="00EC57EE" w:rsidRPr="005C2A78" w:rsidRDefault="00EC57EE" w:rsidP="00073EDD">
            <w:pPr>
              <w:jc w:val="right"/>
              <w:rPr>
                <w:rFonts w:cs="Times New Roman"/>
                <w:szCs w:val="24"/>
              </w:rPr>
            </w:pPr>
            <w:sdt>
              <w:sdtPr>
                <w:rPr>
                  <w:rFonts w:cs="Times New Roman"/>
                  <w:szCs w:val="24"/>
                </w:rPr>
                <w:alias w:val="Author Label"/>
                <w:tag w:val="By"/>
                <w:id w:val="72399597"/>
                <w:lock w:val="sdtLocked"/>
                <w:placeholder>
                  <w:docPart w:val="6CD4C87875C74A30AA240191F7F50E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098398B81049D797B856DF58CBA3C7"/>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0D5DDA52C15640F88ECDB8F82884BCCC"/>
                </w:placeholder>
                <w:showingPlcHdr/>
              </w:sdtPr>
              <w:sdtContent/>
            </w:sdt>
            <w:sdt>
              <w:sdtPr>
                <w:rPr>
                  <w:rFonts w:cs="Times New Roman"/>
                  <w:szCs w:val="24"/>
                </w:rPr>
                <w:alias w:val="DualSponsor"/>
                <w:tag w:val="DualSponsor"/>
                <w:id w:val="1029379812"/>
                <w:lock w:val="sdtContentLocked"/>
                <w:placeholder>
                  <w:docPart w:val="8DEFBB8FB1584E8EAD01B7211D9D791C"/>
                </w:placeholder>
                <w:showingPlcHdr/>
              </w:sdtPr>
              <w:sdtContent/>
            </w:sdt>
          </w:p>
        </w:tc>
      </w:tr>
      <w:tr w:rsidR="00EC57EE" w:rsidTr="000F1DF9">
        <w:tc>
          <w:tcPr>
            <w:tcW w:w="2718" w:type="dxa"/>
          </w:tcPr>
          <w:p w:rsidR="00EC57EE" w:rsidRPr="00BC7495" w:rsidRDefault="00EC57EE" w:rsidP="000F1DF9">
            <w:pPr>
              <w:rPr>
                <w:rFonts w:cs="Times New Roman"/>
                <w:szCs w:val="24"/>
              </w:rPr>
            </w:pPr>
          </w:p>
        </w:tc>
        <w:sdt>
          <w:sdtPr>
            <w:rPr>
              <w:rFonts w:cs="Times New Roman"/>
              <w:szCs w:val="24"/>
            </w:rPr>
            <w:alias w:val="Committee"/>
            <w:tag w:val="Committee"/>
            <w:id w:val="1914272295"/>
            <w:lock w:val="sdtContentLocked"/>
            <w:placeholder>
              <w:docPart w:val="F02E71025B154D9EA177D6233C2A7A13"/>
            </w:placeholder>
          </w:sdtPr>
          <w:sdtContent>
            <w:tc>
              <w:tcPr>
                <w:tcW w:w="6858" w:type="dxa"/>
              </w:tcPr>
              <w:p w:rsidR="00EC57EE" w:rsidRPr="00FF6471" w:rsidRDefault="00EC57EE" w:rsidP="000F1DF9">
                <w:pPr>
                  <w:jc w:val="right"/>
                  <w:rPr>
                    <w:rFonts w:cs="Times New Roman"/>
                    <w:szCs w:val="24"/>
                  </w:rPr>
                </w:pPr>
                <w:r>
                  <w:rPr>
                    <w:rFonts w:cs="Times New Roman"/>
                    <w:szCs w:val="24"/>
                  </w:rPr>
                  <w:t>Health &amp; Human Services</w:t>
                </w:r>
              </w:p>
            </w:tc>
          </w:sdtContent>
        </w:sdt>
      </w:tr>
      <w:tr w:rsidR="00EC57EE" w:rsidTr="000F1DF9">
        <w:tc>
          <w:tcPr>
            <w:tcW w:w="2718" w:type="dxa"/>
          </w:tcPr>
          <w:p w:rsidR="00EC57EE" w:rsidRPr="00BC7495" w:rsidRDefault="00EC57EE" w:rsidP="000F1DF9">
            <w:pPr>
              <w:rPr>
                <w:rFonts w:cs="Times New Roman"/>
                <w:szCs w:val="24"/>
              </w:rPr>
            </w:pPr>
          </w:p>
        </w:tc>
        <w:sdt>
          <w:sdtPr>
            <w:rPr>
              <w:rFonts w:cs="Times New Roman"/>
              <w:szCs w:val="24"/>
            </w:rPr>
            <w:alias w:val="Date"/>
            <w:tag w:val="DateContentControl"/>
            <w:id w:val="1178081906"/>
            <w:lock w:val="sdtLocked"/>
            <w:placeholder>
              <w:docPart w:val="3A2761B8ACC745288CD49E12336B2372"/>
            </w:placeholder>
            <w:date w:fullDate="2021-03-29T00:00:00Z">
              <w:dateFormat w:val="M/d/yyyy"/>
              <w:lid w:val="en-US"/>
              <w:storeMappedDataAs w:val="dateTime"/>
              <w:calendar w:val="gregorian"/>
            </w:date>
          </w:sdtPr>
          <w:sdtContent>
            <w:tc>
              <w:tcPr>
                <w:tcW w:w="6858" w:type="dxa"/>
              </w:tcPr>
              <w:p w:rsidR="00EC57EE" w:rsidRPr="00FF6471" w:rsidRDefault="00EC57EE" w:rsidP="000F1DF9">
                <w:pPr>
                  <w:jc w:val="right"/>
                  <w:rPr>
                    <w:rFonts w:cs="Times New Roman"/>
                    <w:szCs w:val="24"/>
                  </w:rPr>
                </w:pPr>
                <w:r>
                  <w:rPr>
                    <w:rFonts w:cs="Times New Roman"/>
                    <w:szCs w:val="24"/>
                  </w:rPr>
                  <w:t>3/29/2021</w:t>
                </w:r>
              </w:p>
            </w:tc>
          </w:sdtContent>
        </w:sdt>
      </w:tr>
      <w:tr w:rsidR="00EC57EE" w:rsidTr="000F1DF9">
        <w:tc>
          <w:tcPr>
            <w:tcW w:w="2718" w:type="dxa"/>
          </w:tcPr>
          <w:p w:rsidR="00EC57EE" w:rsidRPr="00BC7495" w:rsidRDefault="00EC57EE" w:rsidP="000F1DF9">
            <w:pPr>
              <w:rPr>
                <w:rFonts w:cs="Times New Roman"/>
                <w:szCs w:val="24"/>
              </w:rPr>
            </w:pPr>
          </w:p>
        </w:tc>
        <w:sdt>
          <w:sdtPr>
            <w:rPr>
              <w:rFonts w:cs="Times New Roman"/>
              <w:szCs w:val="24"/>
            </w:rPr>
            <w:alias w:val="BA Version"/>
            <w:tag w:val="BAVersion"/>
            <w:id w:val="-1685590809"/>
            <w:lock w:val="sdtContentLocked"/>
            <w:placeholder>
              <w:docPart w:val="9E844C8FEB7048BF81B11DE7FD720BCB"/>
            </w:placeholder>
          </w:sdtPr>
          <w:sdtContent>
            <w:tc>
              <w:tcPr>
                <w:tcW w:w="6858" w:type="dxa"/>
              </w:tcPr>
              <w:p w:rsidR="00EC57EE" w:rsidRPr="00FF6471" w:rsidRDefault="00EC57EE" w:rsidP="000F1DF9">
                <w:pPr>
                  <w:jc w:val="right"/>
                  <w:rPr>
                    <w:rFonts w:cs="Times New Roman"/>
                    <w:szCs w:val="24"/>
                  </w:rPr>
                </w:pPr>
                <w:r>
                  <w:rPr>
                    <w:rFonts w:cs="Times New Roman"/>
                    <w:szCs w:val="24"/>
                  </w:rPr>
                  <w:t>As Filed</w:t>
                </w:r>
              </w:p>
            </w:tc>
          </w:sdtContent>
        </w:sdt>
      </w:tr>
    </w:tbl>
    <w:p w:rsidR="00EC57EE" w:rsidRPr="00FF6471" w:rsidRDefault="00EC57EE" w:rsidP="000F1DF9">
      <w:pPr>
        <w:spacing w:after="0" w:line="240" w:lineRule="auto"/>
        <w:rPr>
          <w:rFonts w:cs="Times New Roman"/>
          <w:szCs w:val="24"/>
        </w:rPr>
      </w:pPr>
    </w:p>
    <w:p w:rsidR="00EC57EE" w:rsidRPr="00FF6471" w:rsidRDefault="00EC57EE" w:rsidP="000F1DF9">
      <w:pPr>
        <w:spacing w:after="0" w:line="240" w:lineRule="auto"/>
        <w:rPr>
          <w:rFonts w:cs="Times New Roman"/>
          <w:szCs w:val="24"/>
        </w:rPr>
      </w:pPr>
    </w:p>
    <w:p w:rsidR="00EC57EE" w:rsidRPr="00FF6471" w:rsidRDefault="00EC57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4C4346F3E247FE8E3DC02CCF8067FC"/>
        </w:placeholder>
      </w:sdtPr>
      <w:sdtContent>
        <w:p w:rsidR="00EC57EE" w:rsidRDefault="00EC57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B32C8A90FE4498B6199E9AFA838394"/>
        </w:placeholder>
      </w:sdtPr>
      <w:sdtContent>
        <w:p w:rsidR="00EC57EE" w:rsidRDefault="00EC57EE" w:rsidP="00EC57EE">
          <w:pPr>
            <w:pStyle w:val="NormalWeb"/>
            <w:spacing w:before="0" w:beforeAutospacing="0" w:after="0" w:afterAutospacing="0"/>
            <w:jc w:val="both"/>
            <w:divId w:val="376973142"/>
            <w:rPr>
              <w:rFonts w:eastAsia="Times New Roman"/>
              <w:bCs/>
            </w:rPr>
          </w:pPr>
        </w:p>
        <w:p w:rsidR="00EC57EE" w:rsidRDefault="00EC57EE" w:rsidP="00EC57EE">
          <w:pPr>
            <w:pStyle w:val="NormalWeb"/>
            <w:spacing w:before="0" w:beforeAutospacing="0" w:after="0" w:afterAutospacing="0"/>
            <w:jc w:val="both"/>
            <w:divId w:val="376973142"/>
            <w:rPr>
              <w:color w:val="000000"/>
            </w:rPr>
          </w:pPr>
          <w:r w:rsidRPr="0032287E">
            <w:rPr>
              <w:color w:val="000000"/>
            </w:rPr>
            <w:t>The winter storm of February 2021 exposed many vulnerabilities in Texas' electric grid, as well as regulatory requirements related to the health and safety of our state's most fragile citizens. Specifically, many assisted living and nursing facilities that were left without power had to be evacuated due to the lack of a backup power supply.</w:t>
          </w:r>
        </w:p>
        <w:p w:rsidR="00EC57EE" w:rsidRPr="0032287E" w:rsidRDefault="00EC57EE" w:rsidP="00EC57EE">
          <w:pPr>
            <w:pStyle w:val="NormalWeb"/>
            <w:spacing w:before="0" w:beforeAutospacing="0" w:after="0" w:afterAutospacing="0"/>
            <w:jc w:val="both"/>
            <w:divId w:val="376973142"/>
            <w:rPr>
              <w:color w:val="000000"/>
            </w:rPr>
          </w:pPr>
        </w:p>
        <w:p w:rsidR="00EC57EE" w:rsidRPr="0032287E" w:rsidRDefault="00EC57EE" w:rsidP="00EC57EE">
          <w:pPr>
            <w:pStyle w:val="NormalWeb"/>
            <w:spacing w:before="0" w:beforeAutospacing="0" w:after="0" w:afterAutospacing="0"/>
            <w:jc w:val="both"/>
            <w:divId w:val="376973142"/>
            <w:rPr>
              <w:color w:val="000000"/>
            </w:rPr>
          </w:pPr>
          <w:r w:rsidRPr="0032287E">
            <w:rPr>
              <w:color w:val="000000"/>
            </w:rPr>
            <w:t>S</w:t>
          </w:r>
          <w:r>
            <w:rPr>
              <w:color w:val="000000"/>
            </w:rPr>
            <w:t>.</w:t>
          </w:r>
          <w:r w:rsidRPr="0032287E">
            <w:rPr>
              <w:color w:val="000000"/>
            </w:rPr>
            <w:t>B</w:t>
          </w:r>
          <w:r>
            <w:rPr>
              <w:color w:val="000000"/>
            </w:rPr>
            <w:t>.</w:t>
          </w:r>
          <w:r w:rsidRPr="0032287E">
            <w:rPr>
              <w:color w:val="000000"/>
            </w:rPr>
            <w:t xml:space="preserve"> 1614 is intended to ensure that medically fragile seniors in nursing homes and assisted living facilities are not exposed to prolonged extreme temperatures due to power outages. The bill would require that such facilities be equipped with emergency generators, or comparable power sources, with sufficient fuel to maintain air temperature between 68 and 81 d</w:t>
          </w:r>
          <w:r>
            <w:rPr>
              <w:color w:val="000000"/>
            </w:rPr>
            <w:t>egrees Fahrenheit for a minimum</w:t>
          </w:r>
          <w:r w:rsidRPr="0032287E">
            <w:rPr>
              <w:color w:val="000000"/>
            </w:rPr>
            <w:t xml:space="preserve"> of 72 hours during a power outage. </w:t>
          </w:r>
        </w:p>
        <w:p w:rsidR="00EC57EE" w:rsidRPr="00D70925" w:rsidRDefault="00EC57EE" w:rsidP="00EC57EE">
          <w:pPr>
            <w:spacing w:after="0" w:line="240" w:lineRule="auto"/>
            <w:jc w:val="both"/>
            <w:rPr>
              <w:rFonts w:eastAsia="Times New Roman" w:cs="Times New Roman"/>
              <w:bCs/>
              <w:szCs w:val="24"/>
            </w:rPr>
          </w:pPr>
        </w:p>
      </w:sdtContent>
    </w:sdt>
    <w:p w:rsidR="00EC57EE" w:rsidRDefault="00EC57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1614 </w:t>
      </w:r>
      <w:bookmarkStart w:id="1" w:name="AmendsCurrentLaw"/>
      <w:bookmarkEnd w:id="1"/>
      <w:r>
        <w:rPr>
          <w:rFonts w:cs="Times New Roman"/>
          <w:szCs w:val="24"/>
        </w:rPr>
        <w:t>amends current law relating to requiring emergency generators or other power sources in nursing facilities and assisted living facilities.</w:t>
      </w:r>
    </w:p>
    <w:p w:rsidR="00EC57EE" w:rsidRPr="00B74312" w:rsidRDefault="00EC57EE" w:rsidP="000F1DF9">
      <w:pPr>
        <w:spacing w:after="0" w:line="240" w:lineRule="auto"/>
        <w:jc w:val="both"/>
        <w:rPr>
          <w:rFonts w:eastAsia="Times New Roman" w:cs="Times New Roman"/>
          <w:szCs w:val="24"/>
        </w:rPr>
      </w:pPr>
    </w:p>
    <w:p w:rsidR="00EC57EE" w:rsidRPr="005C2A78" w:rsidRDefault="00EC57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268241DBA444BFB54382DD811C3E0E"/>
          </w:placeholder>
        </w:sdtPr>
        <w:sdtContent>
          <w:r>
            <w:rPr>
              <w:rFonts w:eastAsia="Times New Roman" w:cs="Times New Roman"/>
              <w:b/>
              <w:szCs w:val="24"/>
              <w:u w:val="single"/>
            </w:rPr>
            <w:t>RULEMAKING AUTHORITY</w:t>
          </w:r>
        </w:sdtContent>
      </w:sdt>
    </w:p>
    <w:p w:rsidR="00EC57EE" w:rsidRPr="006529C4" w:rsidRDefault="00EC57EE" w:rsidP="00774EC7">
      <w:pPr>
        <w:spacing w:after="0" w:line="240" w:lineRule="auto"/>
        <w:jc w:val="both"/>
        <w:rPr>
          <w:rFonts w:cs="Times New Roman"/>
          <w:szCs w:val="24"/>
        </w:rPr>
      </w:pPr>
    </w:p>
    <w:p w:rsidR="00EC57EE" w:rsidRPr="006529C4" w:rsidRDefault="00EC57EE" w:rsidP="00EC57EE">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of this bill.</w:t>
      </w:r>
    </w:p>
    <w:p w:rsidR="00EC57EE" w:rsidRPr="006529C4" w:rsidRDefault="00EC57EE" w:rsidP="00774EC7">
      <w:pPr>
        <w:spacing w:after="0" w:line="240" w:lineRule="auto"/>
        <w:jc w:val="both"/>
        <w:rPr>
          <w:rFonts w:cs="Times New Roman"/>
          <w:szCs w:val="24"/>
        </w:rPr>
      </w:pPr>
    </w:p>
    <w:p w:rsidR="00EC57EE" w:rsidRPr="005C2A78" w:rsidRDefault="00EC57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9E603C5C934698B379F4D6DADCFB35"/>
          </w:placeholder>
        </w:sdtPr>
        <w:sdtContent>
          <w:r>
            <w:rPr>
              <w:rFonts w:eastAsia="Times New Roman" w:cs="Times New Roman"/>
              <w:b/>
              <w:szCs w:val="24"/>
              <w:u w:val="single"/>
            </w:rPr>
            <w:t>SECTION BY SECTION ANALYSIS</w:t>
          </w:r>
        </w:sdtContent>
      </w:sdt>
    </w:p>
    <w:p w:rsidR="00EC57EE" w:rsidRPr="005C2A78" w:rsidRDefault="00EC57EE" w:rsidP="000F1DF9">
      <w:pPr>
        <w:spacing w:after="0" w:line="240" w:lineRule="auto"/>
        <w:jc w:val="both"/>
        <w:rPr>
          <w:rFonts w:eastAsia="Times New Roman" w:cs="Times New Roman"/>
          <w:szCs w:val="24"/>
        </w:rPr>
      </w:pPr>
    </w:p>
    <w:p w:rsidR="00EC57EE" w:rsidRDefault="00EC57EE" w:rsidP="00EC57EE">
      <w:pPr>
        <w:spacing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242, Health and Safety Code, by adding Section 242.053, as follows:</w:t>
      </w:r>
    </w:p>
    <w:p w:rsidR="00EC57EE" w:rsidRPr="002472B3" w:rsidRDefault="00EC57EE" w:rsidP="00EC57EE">
      <w:pPr>
        <w:spacing w:line="240" w:lineRule="auto"/>
        <w:ind w:left="720"/>
        <w:jc w:val="both"/>
      </w:pPr>
      <w:r w:rsidRPr="002472B3">
        <w:t xml:space="preserve">Sec. 242.053.  EMERGENCY GENERATOR OR OTHER POWER SOURCE. Requires that each nursing facility licensed under </w:t>
      </w:r>
      <w:r>
        <w:t>Chapter 242 (Convalescent and Nursing Facilities and Related Institutions)</w:t>
      </w:r>
      <w:r w:rsidRPr="002472B3">
        <w:t xml:space="preserve"> ensure that the facility is equipped with an operational emergency generator or comparable emergency power source and a sufficient amount of fuel to operate the generator or power source and maintain the air temperature in the facility at not less than 68 degrees and not more than 81 degrees Fahrenheit for a minimum of 72 hours during a power outage.</w:t>
      </w:r>
    </w:p>
    <w:p w:rsidR="00EC57EE" w:rsidRDefault="00EC57EE" w:rsidP="00EC57EE">
      <w:pPr>
        <w:spacing w:line="240" w:lineRule="auto"/>
        <w:jc w:val="both"/>
      </w:pPr>
      <w:r>
        <w:t>SECTION 2.  Amends Subchapter D, Chapter 247, Health and Safety Code, by adding Section 247.072, as follows:</w:t>
      </w:r>
    </w:p>
    <w:p w:rsidR="00EC57EE" w:rsidRPr="002472B3" w:rsidRDefault="00EC57EE" w:rsidP="00EC57EE">
      <w:pPr>
        <w:spacing w:line="240" w:lineRule="auto"/>
        <w:ind w:left="720"/>
        <w:jc w:val="both"/>
      </w:pPr>
      <w:r w:rsidRPr="002472B3">
        <w:t>Sec. 247.072.  EMERGENCY GE</w:t>
      </w:r>
      <w:r>
        <w:t xml:space="preserve">NERATOR OR OTHER POWER SOURCE. Requires each </w:t>
      </w:r>
      <w:r w:rsidRPr="002472B3">
        <w:t xml:space="preserve">assisted living facility licensed under </w:t>
      </w:r>
      <w:r>
        <w:t>Chapter 247 (Assisted Living Facilities)</w:t>
      </w:r>
      <w:r w:rsidRPr="002472B3">
        <w:t xml:space="preserve"> </w:t>
      </w:r>
      <w:r>
        <w:t>to</w:t>
      </w:r>
      <w:r w:rsidRPr="002472B3">
        <w:t xml:space="preserve"> ensure that the facility is equipped with an operational emergency generator or comparable emergency power source and a sufficient amount of fuel to operate the generator or power source and maintain the air temperature in the facility at not less than 68 degrees and not more than 81 degrees Fahrenheit for a minimum of 72 hours during a power outage.</w:t>
      </w:r>
    </w:p>
    <w:p w:rsidR="00EC57EE" w:rsidRDefault="00EC57EE" w:rsidP="00EC57EE">
      <w:pPr>
        <w:spacing w:line="240" w:lineRule="auto"/>
        <w:jc w:val="both"/>
      </w:pPr>
      <w:r>
        <w:t>SECTION 3. Requires the executive commissioner of the Health and Human Services Commission, as soon as practicable after the effective date of this Act, to adopt rules necessary to implement Sections 242.053 and 247.072, Health and Safety Code, as added by this Act.</w:t>
      </w:r>
    </w:p>
    <w:p w:rsidR="00EC57EE" w:rsidRPr="00EC57EE" w:rsidRDefault="00EC57EE" w:rsidP="00EC57EE">
      <w:pPr>
        <w:spacing w:line="240" w:lineRule="auto"/>
        <w:jc w:val="both"/>
      </w:pPr>
      <w:r>
        <w:t>SECTION 4. Effective date: upon passage or September 1, 2021.</w:t>
      </w:r>
    </w:p>
    <w:sectPr w:rsidR="00EC57EE" w:rsidRPr="00EC57E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D3" w:rsidRDefault="00F94ED3" w:rsidP="000F1DF9">
      <w:pPr>
        <w:spacing w:after="0" w:line="240" w:lineRule="auto"/>
      </w:pPr>
      <w:r>
        <w:separator/>
      </w:r>
    </w:p>
  </w:endnote>
  <w:endnote w:type="continuationSeparator" w:id="0">
    <w:p w:rsidR="00F94ED3" w:rsidRDefault="00F94E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4E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57E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57EE">
                <w:rPr>
                  <w:sz w:val="20"/>
                  <w:szCs w:val="20"/>
                </w:rPr>
                <w:t>S.B. 1614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57E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4E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57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57E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D3" w:rsidRDefault="00F94ED3" w:rsidP="000F1DF9">
      <w:pPr>
        <w:spacing w:after="0" w:line="240" w:lineRule="auto"/>
      </w:pPr>
      <w:r>
        <w:separator/>
      </w:r>
    </w:p>
  </w:footnote>
  <w:footnote w:type="continuationSeparator" w:id="0">
    <w:p w:rsidR="00F94ED3" w:rsidRDefault="00F94E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57EE"/>
    <w:rsid w:val="00EE2AD8"/>
    <w:rsid w:val="00F30915"/>
    <w:rsid w:val="00F94ED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C0E9"/>
  <w15:docId w15:val="{673E2380-B4DF-443F-9B18-3099BA81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7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91387038CB4275A4D301332405E98E"/>
        <w:category>
          <w:name w:val="General"/>
          <w:gallery w:val="placeholder"/>
        </w:category>
        <w:types>
          <w:type w:val="bbPlcHdr"/>
        </w:types>
        <w:behaviors>
          <w:behavior w:val="content"/>
        </w:behaviors>
        <w:guid w:val="{12B84DD4-731A-47AD-8368-C38F4AAA53CC}"/>
      </w:docPartPr>
      <w:docPartBody>
        <w:p w:rsidR="00000000" w:rsidRDefault="00CC10D1"/>
      </w:docPartBody>
    </w:docPart>
    <w:docPart>
      <w:docPartPr>
        <w:name w:val="689BF66647874F78A450C8A2DCE3D27B"/>
        <w:category>
          <w:name w:val="General"/>
          <w:gallery w:val="placeholder"/>
        </w:category>
        <w:types>
          <w:type w:val="bbPlcHdr"/>
        </w:types>
        <w:behaviors>
          <w:behavior w:val="content"/>
        </w:behaviors>
        <w:guid w:val="{64B48AAA-1480-4342-BC61-C06F412B0B9C}"/>
      </w:docPartPr>
      <w:docPartBody>
        <w:p w:rsidR="00000000" w:rsidRDefault="00CC10D1"/>
      </w:docPartBody>
    </w:docPart>
    <w:docPart>
      <w:docPartPr>
        <w:name w:val="7C85B0DD2F86445B8E5DB7A5037E158F"/>
        <w:category>
          <w:name w:val="General"/>
          <w:gallery w:val="placeholder"/>
        </w:category>
        <w:types>
          <w:type w:val="bbPlcHdr"/>
        </w:types>
        <w:behaviors>
          <w:behavior w:val="content"/>
        </w:behaviors>
        <w:guid w:val="{1D974D22-091E-4DA8-B868-D0CD7A80A691}"/>
      </w:docPartPr>
      <w:docPartBody>
        <w:p w:rsidR="00000000" w:rsidRDefault="00CC10D1"/>
      </w:docPartBody>
    </w:docPart>
    <w:docPart>
      <w:docPartPr>
        <w:name w:val="31C85CAEC5264557B96226DBE423C016"/>
        <w:category>
          <w:name w:val="General"/>
          <w:gallery w:val="placeholder"/>
        </w:category>
        <w:types>
          <w:type w:val="bbPlcHdr"/>
        </w:types>
        <w:behaviors>
          <w:behavior w:val="content"/>
        </w:behaviors>
        <w:guid w:val="{5E773CD9-ED7D-416A-AEF9-619D3C5E92E3}"/>
      </w:docPartPr>
      <w:docPartBody>
        <w:p w:rsidR="00000000" w:rsidRDefault="00CC10D1"/>
      </w:docPartBody>
    </w:docPart>
    <w:docPart>
      <w:docPartPr>
        <w:name w:val="6CD4C87875C74A30AA240191F7F50E2A"/>
        <w:category>
          <w:name w:val="General"/>
          <w:gallery w:val="placeholder"/>
        </w:category>
        <w:types>
          <w:type w:val="bbPlcHdr"/>
        </w:types>
        <w:behaviors>
          <w:behavior w:val="content"/>
        </w:behaviors>
        <w:guid w:val="{08D0FBC2-F157-4DAF-96E6-8CF4303EBABC}"/>
      </w:docPartPr>
      <w:docPartBody>
        <w:p w:rsidR="00000000" w:rsidRDefault="00CC10D1"/>
      </w:docPartBody>
    </w:docPart>
    <w:docPart>
      <w:docPartPr>
        <w:name w:val="8A098398B81049D797B856DF58CBA3C7"/>
        <w:category>
          <w:name w:val="General"/>
          <w:gallery w:val="placeholder"/>
        </w:category>
        <w:types>
          <w:type w:val="bbPlcHdr"/>
        </w:types>
        <w:behaviors>
          <w:behavior w:val="content"/>
        </w:behaviors>
        <w:guid w:val="{F085FB92-38A2-4D47-83EF-E904B3CDD327}"/>
      </w:docPartPr>
      <w:docPartBody>
        <w:p w:rsidR="00000000" w:rsidRDefault="00CC10D1"/>
      </w:docPartBody>
    </w:docPart>
    <w:docPart>
      <w:docPartPr>
        <w:name w:val="0D5DDA52C15640F88ECDB8F82884BCCC"/>
        <w:category>
          <w:name w:val="General"/>
          <w:gallery w:val="placeholder"/>
        </w:category>
        <w:types>
          <w:type w:val="bbPlcHdr"/>
        </w:types>
        <w:behaviors>
          <w:behavior w:val="content"/>
        </w:behaviors>
        <w:guid w:val="{F5A9C90C-C86D-42DC-8DEB-A117F4B70C5B}"/>
      </w:docPartPr>
      <w:docPartBody>
        <w:p w:rsidR="00000000" w:rsidRDefault="00CC10D1"/>
      </w:docPartBody>
    </w:docPart>
    <w:docPart>
      <w:docPartPr>
        <w:name w:val="8DEFBB8FB1584E8EAD01B7211D9D791C"/>
        <w:category>
          <w:name w:val="General"/>
          <w:gallery w:val="placeholder"/>
        </w:category>
        <w:types>
          <w:type w:val="bbPlcHdr"/>
        </w:types>
        <w:behaviors>
          <w:behavior w:val="content"/>
        </w:behaviors>
        <w:guid w:val="{6EF6C5F1-0283-41BC-98CF-964B3C9A8D01}"/>
      </w:docPartPr>
      <w:docPartBody>
        <w:p w:rsidR="00000000" w:rsidRDefault="00CC10D1"/>
      </w:docPartBody>
    </w:docPart>
    <w:docPart>
      <w:docPartPr>
        <w:name w:val="F02E71025B154D9EA177D6233C2A7A13"/>
        <w:category>
          <w:name w:val="General"/>
          <w:gallery w:val="placeholder"/>
        </w:category>
        <w:types>
          <w:type w:val="bbPlcHdr"/>
        </w:types>
        <w:behaviors>
          <w:behavior w:val="content"/>
        </w:behaviors>
        <w:guid w:val="{F5493499-9D8B-45A2-90D3-65B9F716C950}"/>
      </w:docPartPr>
      <w:docPartBody>
        <w:p w:rsidR="00000000" w:rsidRDefault="00CC10D1"/>
      </w:docPartBody>
    </w:docPart>
    <w:docPart>
      <w:docPartPr>
        <w:name w:val="3A2761B8ACC745288CD49E12336B2372"/>
        <w:category>
          <w:name w:val="General"/>
          <w:gallery w:val="placeholder"/>
        </w:category>
        <w:types>
          <w:type w:val="bbPlcHdr"/>
        </w:types>
        <w:behaviors>
          <w:behavior w:val="content"/>
        </w:behaviors>
        <w:guid w:val="{B1DED586-4897-4F73-A715-5885F5BE66A7}"/>
      </w:docPartPr>
      <w:docPartBody>
        <w:p w:rsidR="00000000" w:rsidRDefault="005F022C" w:rsidP="005F022C">
          <w:pPr>
            <w:pStyle w:val="3A2761B8ACC745288CD49E12336B2372"/>
          </w:pPr>
          <w:r w:rsidRPr="00A30DD1">
            <w:rPr>
              <w:rStyle w:val="PlaceholderText"/>
            </w:rPr>
            <w:t>Click here to enter a date.</w:t>
          </w:r>
        </w:p>
      </w:docPartBody>
    </w:docPart>
    <w:docPart>
      <w:docPartPr>
        <w:name w:val="9E844C8FEB7048BF81B11DE7FD720BCB"/>
        <w:category>
          <w:name w:val="General"/>
          <w:gallery w:val="placeholder"/>
        </w:category>
        <w:types>
          <w:type w:val="bbPlcHdr"/>
        </w:types>
        <w:behaviors>
          <w:behavior w:val="content"/>
        </w:behaviors>
        <w:guid w:val="{93530521-A83D-4866-8751-1702E6E9F969}"/>
      </w:docPartPr>
      <w:docPartBody>
        <w:p w:rsidR="00000000" w:rsidRDefault="00CC10D1"/>
      </w:docPartBody>
    </w:docPart>
    <w:docPart>
      <w:docPartPr>
        <w:name w:val="DD4C4346F3E247FE8E3DC02CCF8067FC"/>
        <w:category>
          <w:name w:val="General"/>
          <w:gallery w:val="placeholder"/>
        </w:category>
        <w:types>
          <w:type w:val="bbPlcHdr"/>
        </w:types>
        <w:behaviors>
          <w:behavior w:val="content"/>
        </w:behaviors>
        <w:guid w:val="{B9F9E8C6-2CE9-44E7-A14D-2F08DB7AF35B}"/>
      </w:docPartPr>
      <w:docPartBody>
        <w:p w:rsidR="00000000" w:rsidRDefault="00CC10D1"/>
      </w:docPartBody>
    </w:docPart>
    <w:docPart>
      <w:docPartPr>
        <w:name w:val="F7B32C8A90FE4498B6199E9AFA838394"/>
        <w:category>
          <w:name w:val="General"/>
          <w:gallery w:val="placeholder"/>
        </w:category>
        <w:types>
          <w:type w:val="bbPlcHdr"/>
        </w:types>
        <w:behaviors>
          <w:behavior w:val="content"/>
        </w:behaviors>
        <w:guid w:val="{3CBD4202-B9A1-48A4-93AA-865ECEEEFD31}"/>
      </w:docPartPr>
      <w:docPartBody>
        <w:p w:rsidR="00000000" w:rsidRDefault="005F022C" w:rsidP="005F022C">
          <w:pPr>
            <w:pStyle w:val="F7B32C8A90FE4498B6199E9AFA838394"/>
          </w:pPr>
          <w:r>
            <w:rPr>
              <w:rFonts w:eastAsia="Times New Roman" w:cs="Times New Roman"/>
              <w:bCs/>
              <w:szCs w:val="24"/>
            </w:rPr>
            <w:t xml:space="preserve"> </w:t>
          </w:r>
        </w:p>
      </w:docPartBody>
    </w:docPart>
    <w:docPart>
      <w:docPartPr>
        <w:name w:val="F1268241DBA444BFB54382DD811C3E0E"/>
        <w:category>
          <w:name w:val="General"/>
          <w:gallery w:val="placeholder"/>
        </w:category>
        <w:types>
          <w:type w:val="bbPlcHdr"/>
        </w:types>
        <w:behaviors>
          <w:behavior w:val="content"/>
        </w:behaviors>
        <w:guid w:val="{62E289D0-75D8-4FF4-A4D5-363656ADB8B3}"/>
      </w:docPartPr>
      <w:docPartBody>
        <w:p w:rsidR="00000000" w:rsidRDefault="00CC10D1"/>
      </w:docPartBody>
    </w:docPart>
    <w:docPart>
      <w:docPartPr>
        <w:name w:val="FE9E603C5C934698B379F4D6DADCFB35"/>
        <w:category>
          <w:name w:val="General"/>
          <w:gallery w:val="placeholder"/>
        </w:category>
        <w:types>
          <w:type w:val="bbPlcHdr"/>
        </w:types>
        <w:behaviors>
          <w:behavior w:val="content"/>
        </w:behaviors>
        <w:guid w:val="{EFBAD1BD-39CD-4B38-9142-DD39105BB1CC}"/>
      </w:docPartPr>
      <w:docPartBody>
        <w:p w:rsidR="00000000" w:rsidRDefault="00CC10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022C"/>
    <w:rsid w:val="00635291"/>
    <w:rsid w:val="006959CC"/>
    <w:rsid w:val="00696675"/>
    <w:rsid w:val="006B0016"/>
    <w:rsid w:val="008C55F7"/>
    <w:rsid w:val="0090598B"/>
    <w:rsid w:val="00984D6C"/>
    <w:rsid w:val="00A54AD6"/>
    <w:rsid w:val="00A57564"/>
    <w:rsid w:val="00B252A4"/>
    <w:rsid w:val="00B5530B"/>
    <w:rsid w:val="00C129E8"/>
    <w:rsid w:val="00C968BA"/>
    <w:rsid w:val="00CC10D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2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A2761B8ACC745288CD49E12336B2372">
    <w:name w:val="3A2761B8ACC745288CD49E12336B2372"/>
    <w:rsid w:val="005F022C"/>
    <w:pPr>
      <w:spacing w:after="160" w:line="259" w:lineRule="auto"/>
    </w:pPr>
  </w:style>
  <w:style w:type="paragraph" w:customStyle="1" w:styleId="F7B32C8A90FE4498B6199E9AFA838394">
    <w:name w:val="F7B32C8A90FE4498B6199E9AFA838394"/>
    <w:rsid w:val="005F02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4B88BB-48A9-4FC9-8821-5B37A764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TotalTime>
  <Pages>1</Pages>
  <Words>435</Words>
  <Characters>2483</Characters>
  <Application>Microsoft Office Word</Application>
  <DocSecurity>0</DocSecurity>
  <Lines>20</Lines>
  <Paragraphs>5</Paragraphs>
  <ScaleCrop>false</ScaleCrop>
  <Company>Texas Legislative Council</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2021-03-29T22:39:00Z</cp:lastPrinted>
  <dcterms:created xsi:type="dcterms:W3CDTF">2015-05-29T14:24:00Z</dcterms:created>
  <dcterms:modified xsi:type="dcterms:W3CDTF">2021-03-29T22:41:00Z</dcterms:modified>
</cp:coreProperties>
</file>

<file path=docProps/custom.xml><?xml version="1.0" encoding="utf-8"?>
<op:Properties xmlns:vt="http://schemas.openxmlformats.org/officeDocument/2006/docPropsVTypes" xmlns:op="http://schemas.openxmlformats.org/officeDocument/2006/custom-properties"/>
</file>