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D6F" w:rsidRDefault="00826D6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0C33B976CE44F45968C839F38BFB570"/>
          </w:placeholder>
        </w:sdtPr>
        <w:sdtContent>
          <w:r w:rsidRPr="005C2A78">
            <w:rPr>
              <w:rFonts w:cs="Times New Roman"/>
              <w:b/>
              <w:szCs w:val="24"/>
              <w:u w:val="single"/>
            </w:rPr>
            <w:t>BILL ANALYSIS</w:t>
          </w:r>
        </w:sdtContent>
      </w:sdt>
    </w:p>
    <w:p w:rsidR="00826D6F" w:rsidRPr="00585C31" w:rsidRDefault="00826D6F" w:rsidP="000F1DF9">
      <w:pPr>
        <w:spacing w:after="0" w:line="240" w:lineRule="auto"/>
        <w:rPr>
          <w:rFonts w:cs="Times New Roman"/>
          <w:szCs w:val="24"/>
        </w:rPr>
      </w:pPr>
    </w:p>
    <w:p w:rsidR="00826D6F" w:rsidRPr="00585C31" w:rsidRDefault="00826D6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26D6F" w:rsidTr="000F1DF9">
        <w:tc>
          <w:tcPr>
            <w:tcW w:w="2718" w:type="dxa"/>
          </w:tcPr>
          <w:p w:rsidR="00826D6F" w:rsidRPr="005C2A78" w:rsidRDefault="00826D6F" w:rsidP="006D756B">
            <w:pPr>
              <w:rPr>
                <w:rFonts w:cs="Times New Roman"/>
                <w:szCs w:val="24"/>
              </w:rPr>
            </w:pPr>
            <w:sdt>
              <w:sdtPr>
                <w:rPr>
                  <w:rFonts w:cs="Times New Roman"/>
                  <w:szCs w:val="24"/>
                </w:rPr>
                <w:alias w:val="Agency Title"/>
                <w:tag w:val="AgencyTitleContentControl"/>
                <w:id w:val="1920747753"/>
                <w:lock w:val="sdtContentLocked"/>
                <w:placeholder>
                  <w:docPart w:val="F02C5B02C202436ABCDC96662BB6B3D0"/>
                </w:placeholder>
              </w:sdtPr>
              <w:sdtEndPr>
                <w:rPr>
                  <w:rFonts w:cstheme="minorBidi"/>
                  <w:szCs w:val="22"/>
                </w:rPr>
              </w:sdtEndPr>
              <w:sdtContent>
                <w:r>
                  <w:rPr>
                    <w:rFonts w:cs="Times New Roman"/>
                    <w:szCs w:val="24"/>
                  </w:rPr>
                  <w:t>Senate Research Center</w:t>
                </w:r>
              </w:sdtContent>
            </w:sdt>
          </w:p>
        </w:tc>
        <w:tc>
          <w:tcPr>
            <w:tcW w:w="6858" w:type="dxa"/>
          </w:tcPr>
          <w:p w:rsidR="00826D6F" w:rsidRPr="00FF6471" w:rsidRDefault="00826D6F" w:rsidP="000F1DF9">
            <w:pPr>
              <w:jc w:val="right"/>
              <w:rPr>
                <w:rFonts w:cs="Times New Roman"/>
                <w:szCs w:val="24"/>
              </w:rPr>
            </w:pPr>
            <w:sdt>
              <w:sdtPr>
                <w:rPr>
                  <w:rFonts w:cs="Times New Roman"/>
                  <w:szCs w:val="24"/>
                </w:rPr>
                <w:alias w:val="Bill Number"/>
                <w:tag w:val="BillNumberOne"/>
                <w:id w:val="-410784069"/>
                <w:lock w:val="sdtContentLocked"/>
                <w:placeholder>
                  <w:docPart w:val="78F2E0D2496B4C94BC39A2BAE8909CA7"/>
                </w:placeholder>
              </w:sdtPr>
              <w:sdtContent>
                <w:r>
                  <w:rPr>
                    <w:rFonts w:cs="Times New Roman"/>
                    <w:szCs w:val="24"/>
                  </w:rPr>
                  <w:t>S.B. 1648</w:t>
                </w:r>
              </w:sdtContent>
            </w:sdt>
          </w:p>
        </w:tc>
      </w:tr>
      <w:tr w:rsidR="00826D6F" w:rsidTr="000F1DF9">
        <w:sdt>
          <w:sdtPr>
            <w:rPr>
              <w:rFonts w:cs="Times New Roman"/>
              <w:szCs w:val="24"/>
            </w:rPr>
            <w:alias w:val="TLCNumber"/>
            <w:tag w:val="TLCNumber"/>
            <w:id w:val="-542600604"/>
            <w:lock w:val="sdtLocked"/>
            <w:placeholder>
              <w:docPart w:val="103CFA5BCADD4F7487540DB177B93E43"/>
            </w:placeholder>
            <w:showingPlcHdr/>
          </w:sdtPr>
          <w:sdtContent>
            <w:tc>
              <w:tcPr>
                <w:tcW w:w="2718" w:type="dxa"/>
              </w:tcPr>
              <w:p w:rsidR="00826D6F" w:rsidRPr="000F1DF9" w:rsidRDefault="00826D6F" w:rsidP="00C65088">
                <w:pPr>
                  <w:rPr>
                    <w:rFonts w:cs="Times New Roman"/>
                    <w:szCs w:val="24"/>
                  </w:rPr>
                </w:pPr>
              </w:p>
            </w:tc>
          </w:sdtContent>
        </w:sdt>
        <w:tc>
          <w:tcPr>
            <w:tcW w:w="6858" w:type="dxa"/>
          </w:tcPr>
          <w:p w:rsidR="00826D6F" w:rsidRPr="005C2A78" w:rsidRDefault="00826D6F" w:rsidP="00073EDD">
            <w:pPr>
              <w:jc w:val="right"/>
              <w:rPr>
                <w:rFonts w:cs="Times New Roman"/>
                <w:szCs w:val="24"/>
              </w:rPr>
            </w:pPr>
            <w:sdt>
              <w:sdtPr>
                <w:rPr>
                  <w:rFonts w:cs="Times New Roman"/>
                  <w:szCs w:val="24"/>
                </w:rPr>
                <w:alias w:val="Author Label"/>
                <w:tag w:val="By"/>
                <w:id w:val="72399597"/>
                <w:lock w:val="sdtLocked"/>
                <w:placeholder>
                  <w:docPart w:val="5460817078C04D878E80B568D32729B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875FBE6A8C54FDFA730C07491892734"/>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050B90B5EB884462A57F7E152375D24B"/>
                </w:placeholder>
                <w:showingPlcHdr/>
              </w:sdtPr>
              <w:sdtContent/>
            </w:sdt>
            <w:sdt>
              <w:sdtPr>
                <w:rPr>
                  <w:rFonts w:cs="Times New Roman"/>
                  <w:szCs w:val="24"/>
                </w:rPr>
                <w:alias w:val="DualSponsor"/>
                <w:tag w:val="DualSponsor"/>
                <w:id w:val="1029379812"/>
                <w:lock w:val="sdtContentLocked"/>
                <w:placeholder>
                  <w:docPart w:val="4ABBFD02620946BD892447CCBE854334"/>
                </w:placeholder>
                <w:showingPlcHdr/>
              </w:sdtPr>
              <w:sdtContent/>
            </w:sdt>
          </w:p>
        </w:tc>
      </w:tr>
      <w:tr w:rsidR="00826D6F" w:rsidTr="000F1DF9">
        <w:tc>
          <w:tcPr>
            <w:tcW w:w="2718" w:type="dxa"/>
          </w:tcPr>
          <w:p w:rsidR="00826D6F" w:rsidRPr="00BC7495" w:rsidRDefault="00826D6F" w:rsidP="000F1DF9">
            <w:pPr>
              <w:rPr>
                <w:rFonts w:cs="Times New Roman"/>
                <w:szCs w:val="24"/>
              </w:rPr>
            </w:pPr>
          </w:p>
        </w:tc>
        <w:sdt>
          <w:sdtPr>
            <w:rPr>
              <w:rFonts w:cs="Times New Roman"/>
              <w:szCs w:val="24"/>
            </w:rPr>
            <w:alias w:val="Committee"/>
            <w:tag w:val="Committee"/>
            <w:id w:val="1914272295"/>
            <w:lock w:val="sdtContentLocked"/>
            <w:placeholder>
              <w:docPart w:val="172D34E615344465A36A9F489DC65BC1"/>
            </w:placeholder>
          </w:sdtPr>
          <w:sdtContent>
            <w:tc>
              <w:tcPr>
                <w:tcW w:w="6858" w:type="dxa"/>
              </w:tcPr>
              <w:p w:rsidR="00826D6F" w:rsidRPr="00FF6471" w:rsidRDefault="00826D6F" w:rsidP="000F1DF9">
                <w:pPr>
                  <w:jc w:val="right"/>
                  <w:rPr>
                    <w:rFonts w:cs="Times New Roman"/>
                    <w:szCs w:val="24"/>
                  </w:rPr>
                </w:pPr>
                <w:r>
                  <w:rPr>
                    <w:rFonts w:cs="Times New Roman"/>
                    <w:szCs w:val="24"/>
                  </w:rPr>
                  <w:t>Health &amp; Human Services</w:t>
                </w:r>
              </w:p>
            </w:tc>
          </w:sdtContent>
        </w:sdt>
      </w:tr>
      <w:tr w:rsidR="00826D6F" w:rsidTr="000F1DF9">
        <w:tc>
          <w:tcPr>
            <w:tcW w:w="2718" w:type="dxa"/>
          </w:tcPr>
          <w:p w:rsidR="00826D6F" w:rsidRPr="00BC7495" w:rsidRDefault="00826D6F" w:rsidP="000F1DF9">
            <w:pPr>
              <w:rPr>
                <w:rFonts w:cs="Times New Roman"/>
                <w:szCs w:val="24"/>
              </w:rPr>
            </w:pPr>
          </w:p>
        </w:tc>
        <w:sdt>
          <w:sdtPr>
            <w:rPr>
              <w:rFonts w:cs="Times New Roman"/>
              <w:szCs w:val="24"/>
            </w:rPr>
            <w:alias w:val="Date"/>
            <w:tag w:val="DateContentControl"/>
            <w:id w:val="1178081906"/>
            <w:lock w:val="sdtLocked"/>
            <w:placeholder>
              <w:docPart w:val="536634965BDD4EFEB7B37F4C933FA135"/>
            </w:placeholder>
            <w:date w:fullDate="2021-06-10T00:00:00Z">
              <w:dateFormat w:val="M/d/yyyy"/>
              <w:lid w:val="en-US"/>
              <w:storeMappedDataAs w:val="dateTime"/>
              <w:calendar w:val="gregorian"/>
            </w:date>
          </w:sdtPr>
          <w:sdtContent>
            <w:tc>
              <w:tcPr>
                <w:tcW w:w="6858" w:type="dxa"/>
              </w:tcPr>
              <w:p w:rsidR="00826D6F" w:rsidRPr="00FF6471" w:rsidRDefault="00826D6F" w:rsidP="000F1DF9">
                <w:pPr>
                  <w:jc w:val="right"/>
                  <w:rPr>
                    <w:rFonts w:cs="Times New Roman"/>
                    <w:szCs w:val="24"/>
                  </w:rPr>
                </w:pPr>
                <w:r>
                  <w:rPr>
                    <w:rFonts w:cs="Times New Roman"/>
                    <w:szCs w:val="24"/>
                  </w:rPr>
                  <w:t>6/10/2021</w:t>
                </w:r>
              </w:p>
            </w:tc>
          </w:sdtContent>
        </w:sdt>
      </w:tr>
      <w:tr w:rsidR="00826D6F" w:rsidTr="000F1DF9">
        <w:tc>
          <w:tcPr>
            <w:tcW w:w="2718" w:type="dxa"/>
          </w:tcPr>
          <w:p w:rsidR="00826D6F" w:rsidRPr="00BC7495" w:rsidRDefault="00826D6F" w:rsidP="000F1DF9">
            <w:pPr>
              <w:rPr>
                <w:rFonts w:cs="Times New Roman"/>
                <w:szCs w:val="24"/>
              </w:rPr>
            </w:pPr>
          </w:p>
        </w:tc>
        <w:sdt>
          <w:sdtPr>
            <w:rPr>
              <w:rFonts w:cs="Times New Roman"/>
              <w:szCs w:val="24"/>
            </w:rPr>
            <w:alias w:val="BA Version"/>
            <w:tag w:val="BAVersion"/>
            <w:id w:val="-1685590809"/>
            <w:lock w:val="sdtContentLocked"/>
            <w:placeholder>
              <w:docPart w:val="5323BF16106443809808DE8D9BEFD44F"/>
            </w:placeholder>
          </w:sdtPr>
          <w:sdtContent>
            <w:tc>
              <w:tcPr>
                <w:tcW w:w="6858" w:type="dxa"/>
              </w:tcPr>
              <w:p w:rsidR="00826D6F" w:rsidRPr="00FF6471" w:rsidRDefault="00826D6F" w:rsidP="000F1DF9">
                <w:pPr>
                  <w:jc w:val="right"/>
                  <w:rPr>
                    <w:rFonts w:cs="Times New Roman"/>
                    <w:szCs w:val="24"/>
                  </w:rPr>
                </w:pPr>
                <w:r>
                  <w:rPr>
                    <w:rFonts w:cs="Times New Roman"/>
                    <w:szCs w:val="24"/>
                  </w:rPr>
                  <w:t>Enrolled</w:t>
                </w:r>
              </w:p>
            </w:tc>
          </w:sdtContent>
        </w:sdt>
      </w:tr>
    </w:tbl>
    <w:p w:rsidR="00826D6F" w:rsidRPr="00FF6471" w:rsidRDefault="00826D6F" w:rsidP="000F1DF9">
      <w:pPr>
        <w:spacing w:after="0" w:line="240" w:lineRule="auto"/>
        <w:rPr>
          <w:rFonts w:cs="Times New Roman"/>
          <w:szCs w:val="24"/>
        </w:rPr>
      </w:pPr>
    </w:p>
    <w:p w:rsidR="00826D6F" w:rsidRPr="00FF6471" w:rsidRDefault="00826D6F" w:rsidP="000F1DF9">
      <w:pPr>
        <w:spacing w:after="0" w:line="240" w:lineRule="auto"/>
        <w:rPr>
          <w:rFonts w:cs="Times New Roman"/>
          <w:szCs w:val="24"/>
        </w:rPr>
      </w:pPr>
    </w:p>
    <w:p w:rsidR="00826D6F" w:rsidRPr="00FF6471" w:rsidRDefault="00826D6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1CD87DEED404869AFE5A57C663C467A"/>
        </w:placeholder>
      </w:sdtPr>
      <w:sdtContent>
        <w:p w:rsidR="00826D6F" w:rsidRDefault="00826D6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538F6F10BFA482DBB865E1EBA276776"/>
        </w:placeholder>
      </w:sdtPr>
      <w:sdtContent>
        <w:p w:rsidR="00826D6F" w:rsidRDefault="00826D6F" w:rsidP="00A44837">
          <w:pPr>
            <w:pStyle w:val="NormalWeb"/>
            <w:spacing w:before="0" w:beforeAutospacing="0" w:after="0" w:afterAutospacing="0"/>
            <w:jc w:val="both"/>
            <w:divId w:val="810974833"/>
            <w:rPr>
              <w:rFonts w:eastAsia="Times New Roman"/>
              <w:bCs/>
            </w:rPr>
          </w:pPr>
        </w:p>
        <w:p w:rsidR="00826D6F" w:rsidRPr="005E75AB" w:rsidRDefault="00826D6F" w:rsidP="00A44837">
          <w:pPr>
            <w:pStyle w:val="NormalWeb"/>
            <w:spacing w:before="0" w:beforeAutospacing="0" w:after="0" w:afterAutospacing="0"/>
            <w:jc w:val="both"/>
            <w:divId w:val="810974833"/>
          </w:pPr>
          <w:r w:rsidRPr="005E75AB">
            <w:t>The Medically Dependent Children's Program</w:t>
          </w:r>
          <w:r>
            <w:t xml:space="preserve"> (MDCP) is a program within STAR</w:t>
          </w:r>
          <w:r w:rsidRPr="005E75AB">
            <w:t xml:space="preserve"> Kids. The program offers enhanced, community-based services for individuals who need the level of care provided in a nursing facility but who would like to remain in the community. The program currently serves more than 5,000.</w:t>
          </w:r>
        </w:p>
        <w:p w:rsidR="00826D6F" w:rsidRPr="005E75AB" w:rsidRDefault="00826D6F" w:rsidP="00A44837">
          <w:pPr>
            <w:pStyle w:val="NormalWeb"/>
            <w:spacing w:before="0" w:beforeAutospacing="0" w:after="0" w:afterAutospacing="0"/>
            <w:jc w:val="both"/>
            <w:divId w:val="810974833"/>
          </w:pPr>
          <w:r w:rsidRPr="005E75AB">
            <w:t> </w:t>
          </w:r>
        </w:p>
        <w:p w:rsidR="00826D6F" w:rsidRPr="005E75AB" w:rsidRDefault="00826D6F" w:rsidP="00A44837">
          <w:pPr>
            <w:pStyle w:val="NormalWeb"/>
            <w:spacing w:before="0" w:beforeAutospacing="0" w:after="0" w:afterAutospacing="0"/>
            <w:jc w:val="both"/>
            <w:divId w:val="810974833"/>
          </w:pPr>
          <w:r w:rsidRPr="005E75AB">
            <w:t>Last session, S.B. 1207 offered numerous reforms to the MDCP program. One of the sections dealt with how a managed care organization coordinates benefits for an enrollee. There were a few subsections addressing enrollees who are covered under Me</w:t>
          </w:r>
          <w:r>
            <w:t>dicaid as well as primary third</w:t>
          </w:r>
          <w:r>
            <w:noBreakHyphen/>
          </w:r>
          <w:r w:rsidRPr="005E75AB">
            <w:t>party coverage. One section, addressing continuity of care, was drafted to be and intended to be for all enroll</w:t>
          </w:r>
          <w:r>
            <w:t>ees regardless of primary third-</w:t>
          </w:r>
          <w:r w:rsidRPr="005E75AB">
            <w:t>party coverage. However, because all of the subsections addressing coordination of care appeared in the same section, it was interpreted that the provision, which was intended to apply to all, would only b</w:t>
          </w:r>
          <w:r>
            <w:t>e contingent upon primary third</w:t>
          </w:r>
          <w:r>
            <w:noBreakHyphen/>
          </w:r>
          <w:r w:rsidRPr="005E75AB">
            <w:t>party coverage.</w:t>
          </w:r>
        </w:p>
        <w:p w:rsidR="00826D6F" w:rsidRPr="005E75AB" w:rsidRDefault="00826D6F" w:rsidP="00A44837">
          <w:pPr>
            <w:pStyle w:val="NormalWeb"/>
            <w:spacing w:before="0" w:beforeAutospacing="0" w:after="0" w:afterAutospacing="0"/>
            <w:jc w:val="both"/>
            <w:divId w:val="810974833"/>
          </w:pPr>
          <w:r w:rsidRPr="005E75AB">
            <w:t> </w:t>
          </w:r>
        </w:p>
        <w:p w:rsidR="00826D6F" w:rsidRPr="005E75AB" w:rsidRDefault="00826D6F" w:rsidP="00A44837">
          <w:pPr>
            <w:pStyle w:val="NormalWeb"/>
            <w:spacing w:before="0" w:beforeAutospacing="0" w:after="0" w:afterAutospacing="0"/>
            <w:jc w:val="both"/>
            <w:divId w:val="810974833"/>
          </w:pPr>
          <w:r w:rsidRPr="005E75AB">
            <w:t>S.B. 1648 clarifies that continuity of care applies whether the enrol</w:t>
          </w:r>
          <w:r>
            <w:t>lee is also covered under third</w:t>
          </w:r>
          <w:r>
            <w:noBreakHyphen/>
          </w:r>
          <w:r w:rsidRPr="005E75AB">
            <w:t xml:space="preserve">party primary </w:t>
          </w:r>
          <w:r>
            <w:t xml:space="preserve">coverage </w:t>
          </w:r>
          <w:r w:rsidRPr="005E75AB">
            <w:t>or not. In cases where t</w:t>
          </w:r>
          <w:r>
            <w:t>he enrollee does not have third-</w:t>
          </w:r>
          <w:r w:rsidRPr="005E75AB">
            <w:t>party primary coverage and would like to have continuity of care with that specialty provider, the managed care organization and provider would have to negotiate a single-case agreement. Until that agreement is reached, reimbursement would be specified by current rule in the Texas Administrative Code.</w:t>
          </w:r>
        </w:p>
        <w:p w:rsidR="00826D6F" w:rsidRPr="005E75AB" w:rsidRDefault="00826D6F" w:rsidP="00A44837">
          <w:pPr>
            <w:pStyle w:val="NormalWeb"/>
            <w:spacing w:before="0" w:beforeAutospacing="0" w:after="0" w:afterAutospacing="0"/>
            <w:jc w:val="both"/>
            <w:divId w:val="810974833"/>
          </w:pPr>
          <w:r w:rsidRPr="005E75AB">
            <w:t> </w:t>
          </w:r>
        </w:p>
        <w:p w:rsidR="00826D6F" w:rsidRDefault="00826D6F" w:rsidP="00A44837">
          <w:pPr>
            <w:pStyle w:val="NormalWeb"/>
            <w:spacing w:before="0" w:beforeAutospacing="0" w:after="0" w:afterAutospacing="0"/>
            <w:jc w:val="both"/>
            <w:divId w:val="810974833"/>
          </w:pPr>
          <w:r w:rsidRPr="005E75AB">
            <w:t>A single-case agreement entered into under this section is not considered an out-of-network provider for the purposes of Medicaid managed care organization network adequacy requirements.</w:t>
          </w:r>
        </w:p>
        <w:p w:rsidR="00826D6F" w:rsidRDefault="00826D6F" w:rsidP="00A44837">
          <w:pPr>
            <w:pStyle w:val="NormalWeb"/>
            <w:spacing w:before="0" w:beforeAutospacing="0" w:after="0" w:afterAutospacing="0"/>
            <w:jc w:val="both"/>
            <w:divId w:val="810974833"/>
          </w:pPr>
        </w:p>
        <w:p w:rsidR="00826D6F" w:rsidRPr="005E75AB" w:rsidRDefault="00826D6F" w:rsidP="00A44837">
          <w:pPr>
            <w:pStyle w:val="NormalWeb"/>
            <w:spacing w:before="0" w:beforeAutospacing="0" w:after="0" w:afterAutospacing="0"/>
            <w:jc w:val="both"/>
            <w:divId w:val="810974833"/>
          </w:pPr>
          <w:r>
            <w:t>(Original Author's/Sponsor's Statement of Intent)</w:t>
          </w:r>
        </w:p>
        <w:p w:rsidR="00826D6F" w:rsidRPr="00D70925" w:rsidRDefault="00826D6F" w:rsidP="00A44837">
          <w:pPr>
            <w:spacing w:after="0" w:line="240" w:lineRule="auto"/>
            <w:jc w:val="both"/>
            <w:rPr>
              <w:rFonts w:eastAsia="Times New Roman" w:cs="Times New Roman"/>
              <w:bCs/>
              <w:szCs w:val="24"/>
            </w:rPr>
          </w:pPr>
        </w:p>
      </w:sdtContent>
    </w:sdt>
    <w:p w:rsidR="00826D6F" w:rsidRDefault="00826D6F" w:rsidP="005E75A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1648 </w:t>
      </w:r>
      <w:bookmarkStart w:id="1" w:name="AmendsCurrentLaw"/>
      <w:bookmarkEnd w:id="1"/>
      <w:r>
        <w:rPr>
          <w:rFonts w:cs="Times New Roman"/>
          <w:szCs w:val="24"/>
        </w:rPr>
        <w:t>amends current law relating to the provision of benefits under the Medicaid program, including to recipients with complex medical needs.</w:t>
      </w:r>
    </w:p>
    <w:p w:rsidR="00826D6F" w:rsidRPr="005E75AB" w:rsidRDefault="00826D6F" w:rsidP="000F1DF9">
      <w:pPr>
        <w:spacing w:after="0" w:line="240" w:lineRule="auto"/>
        <w:jc w:val="both"/>
        <w:rPr>
          <w:rFonts w:eastAsia="Times New Roman" w:cs="Times New Roman"/>
          <w:szCs w:val="24"/>
        </w:rPr>
      </w:pPr>
    </w:p>
    <w:p w:rsidR="00826D6F" w:rsidRPr="005C2A78" w:rsidRDefault="00826D6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B566FD1327C44B691C615D186706406"/>
          </w:placeholder>
        </w:sdtPr>
        <w:sdtContent>
          <w:r>
            <w:rPr>
              <w:rFonts w:eastAsia="Times New Roman" w:cs="Times New Roman"/>
              <w:b/>
              <w:szCs w:val="24"/>
              <w:u w:val="single"/>
            </w:rPr>
            <w:t>RULEMAKING AUTHORITY</w:t>
          </w:r>
        </w:sdtContent>
      </w:sdt>
    </w:p>
    <w:p w:rsidR="00826D6F" w:rsidRPr="006529C4" w:rsidRDefault="00826D6F" w:rsidP="00774EC7">
      <w:pPr>
        <w:spacing w:after="0" w:line="240" w:lineRule="auto"/>
        <w:jc w:val="both"/>
        <w:rPr>
          <w:rFonts w:cs="Times New Roman"/>
          <w:szCs w:val="24"/>
        </w:rPr>
      </w:pPr>
    </w:p>
    <w:p w:rsidR="00826D6F" w:rsidRPr="006529C4" w:rsidRDefault="00826D6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26D6F" w:rsidRPr="006529C4" w:rsidRDefault="00826D6F" w:rsidP="00774EC7">
      <w:pPr>
        <w:spacing w:after="0" w:line="240" w:lineRule="auto"/>
        <w:jc w:val="both"/>
        <w:rPr>
          <w:rFonts w:cs="Times New Roman"/>
          <w:szCs w:val="24"/>
        </w:rPr>
      </w:pPr>
    </w:p>
    <w:p w:rsidR="00826D6F" w:rsidRPr="005C2A78" w:rsidRDefault="00826D6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40C197ACD0646CA8AF048787ADFF1FA"/>
          </w:placeholder>
        </w:sdtPr>
        <w:sdtContent>
          <w:r>
            <w:rPr>
              <w:rFonts w:eastAsia="Times New Roman" w:cs="Times New Roman"/>
              <w:b/>
              <w:szCs w:val="24"/>
              <w:u w:val="single"/>
            </w:rPr>
            <w:t>SECTION BY SECTION ANALYSIS</w:t>
          </w:r>
        </w:sdtContent>
      </w:sdt>
    </w:p>
    <w:p w:rsidR="00826D6F" w:rsidRPr="005C2A78" w:rsidRDefault="00826D6F" w:rsidP="000F1DF9">
      <w:pPr>
        <w:spacing w:after="0" w:line="240" w:lineRule="auto"/>
        <w:jc w:val="both"/>
        <w:rPr>
          <w:rFonts w:eastAsia="Times New Roman" w:cs="Times New Roman"/>
          <w:szCs w:val="24"/>
        </w:rPr>
      </w:pPr>
    </w:p>
    <w:p w:rsidR="00826D6F" w:rsidRPr="005E75AB" w:rsidRDefault="00826D6F" w:rsidP="00A44837">
      <w:pPr>
        <w:spacing w:after="0" w:line="240" w:lineRule="auto"/>
        <w:jc w:val="both"/>
        <w:rPr>
          <w:rFonts w:cs="Times New Roman"/>
        </w:rPr>
      </w:pPr>
      <w:r w:rsidRPr="005E75AB">
        <w:rPr>
          <w:rFonts w:eastAsia="Times New Roman" w:cs="Times New Roman"/>
          <w:szCs w:val="24"/>
        </w:rPr>
        <w:t xml:space="preserve">SECTION 1. Amends </w:t>
      </w:r>
      <w:r w:rsidRPr="005E75AB">
        <w:rPr>
          <w:rFonts w:cs="Times New Roman"/>
        </w:rPr>
        <w:t xml:space="preserve">Subchapter B, Chapter 531, Government Code, by adding Section 531.024165, as follows: </w:t>
      </w:r>
    </w:p>
    <w:p w:rsidR="00826D6F" w:rsidRPr="005E75AB" w:rsidRDefault="00826D6F" w:rsidP="00A44837">
      <w:pPr>
        <w:spacing w:after="0" w:line="240" w:lineRule="auto"/>
        <w:jc w:val="both"/>
        <w:rPr>
          <w:rFonts w:cs="Times New Roman"/>
        </w:rPr>
      </w:pPr>
    </w:p>
    <w:p w:rsidR="00826D6F" w:rsidRPr="005E75AB" w:rsidRDefault="00826D6F" w:rsidP="00A44837">
      <w:pPr>
        <w:spacing w:after="0" w:line="240" w:lineRule="auto"/>
        <w:ind w:left="720"/>
        <w:jc w:val="both"/>
        <w:rPr>
          <w:rFonts w:cs="Times New Roman"/>
        </w:rPr>
      </w:pPr>
      <w:r w:rsidRPr="005E75AB">
        <w:rPr>
          <w:rFonts w:cs="Times New Roman"/>
        </w:rPr>
        <w:t xml:space="preserve">Sec. 531.024165. MEDICAL REVIEW OF MEDICAID SERVICE DENIALS FOR FOSTER CARE YOUTH. (a) Requires the Health and Human Services Commission (HHSC), using existing resources, to coordinate with the Department of Family and Protective Services (DFPS) to develop and implement a process to review a denial of services under the Medicaid managed care program on the basis of medical necessity for foster care youth. </w:t>
      </w:r>
    </w:p>
    <w:p w:rsidR="00826D6F" w:rsidRPr="005E75AB" w:rsidRDefault="00826D6F" w:rsidP="00A44837">
      <w:pPr>
        <w:spacing w:after="0" w:line="240" w:lineRule="auto"/>
        <w:ind w:left="720"/>
        <w:jc w:val="both"/>
        <w:rPr>
          <w:rFonts w:cs="Times New Roman"/>
        </w:rPr>
      </w:pPr>
    </w:p>
    <w:p w:rsidR="00826D6F" w:rsidRPr="005E75AB" w:rsidRDefault="00826D6F" w:rsidP="00A44837">
      <w:pPr>
        <w:spacing w:after="0" w:line="240" w:lineRule="auto"/>
        <w:ind w:left="1440"/>
        <w:jc w:val="both"/>
        <w:rPr>
          <w:rFonts w:cs="Times New Roman"/>
        </w:rPr>
      </w:pPr>
      <w:r w:rsidRPr="005E75AB">
        <w:rPr>
          <w:rFonts w:cs="Times New Roman"/>
        </w:rPr>
        <w:t xml:space="preserve">(b) Requires HHSC and DFPS, not later than December 31, 2022, to submit a report to the legislature that includes a summary of the process developed and implemented under Subsection (a). </w:t>
      </w:r>
    </w:p>
    <w:p w:rsidR="00826D6F" w:rsidRPr="005E75AB" w:rsidRDefault="00826D6F" w:rsidP="00A44837">
      <w:pPr>
        <w:spacing w:after="0" w:line="240" w:lineRule="auto"/>
        <w:ind w:left="1440"/>
        <w:jc w:val="both"/>
        <w:rPr>
          <w:rFonts w:cs="Times New Roman"/>
        </w:rPr>
      </w:pPr>
    </w:p>
    <w:p w:rsidR="00826D6F" w:rsidRPr="005E75AB" w:rsidRDefault="00826D6F" w:rsidP="00A44837">
      <w:pPr>
        <w:spacing w:after="0" w:line="240" w:lineRule="auto"/>
        <w:ind w:left="1440"/>
        <w:jc w:val="both"/>
        <w:rPr>
          <w:rFonts w:cs="Times New Roman"/>
        </w:rPr>
      </w:pPr>
      <w:r w:rsidRPr="005E75AB">
        <w:rPr>
          <w:rFonts w:cs="Times New Roman"/>
        </w:rPr>
        <w:t xml:space="preserve">(c) Provides that this section expires September 1, 2023. </w:t>
      </w:r>
    </w:p>
    <w:p w:rsidR="00826D6F" w:rsidRPr="005E75AB" w:rsidRDefault="00826D6F" w:rsidP="00A44837">
      <w:pPr>
        <w:spacing w:after="0" w:line="240" w:lineRule="auto"/>
        <w:ind w:left="1440"/>
        <w:jc w:val="both"/>
        <w:rPr>
          <w:rFonts w:cs="Times New Roman"/>
        </w:rPr>
      </w:pPr>
    </w:p>
    <w:p w:rsidR="00826D6F" w:rsidRPr="00745AAA" w:rsidRDefault="00826D6F" w:rsidP="00826D6F">
      <w:pPr>
        <w:spacing w:after="0" w:line="240" w:lineRule="auto"/>
        <w:jc w:val="both"/>
        <w:rPr>
          <w:rFonts w:cs="Times New Roman"/>
        </w:rPr>
      </w:pPr>
      <w:r w:rsidRPr="005E75AB">
        <w:rPr>
          <w:rFonts w:cs="Times New Roman"/>
        </w:rPr>
        <w:t xml:space="preserve">SECTION 2. Amends Section </w:t>
      </w:r>
      <w:r>
        <w:rPr>
          <w:rFonts w:cs="Times New Roman"/>
        </w:rPr>
        <w:t>531.024172(d), Government Code, to p</w:t>
      </w:r>
      <w:r w:rsidRPr="005E75AB">
        <w:rPr>
          <w:rFonts w:cs="Times New Roman"/>
        </w:rPr>
        <w:t>rovide that, in implementing the electr</w:t>
      </w:r>
      <w:r>
        <w:rPr>
          <w:rFonts w:cs="Times New Roman"/>
        </w:rPr>
        <w:t xml:space="preserve">onic visit verification system HHSC is required to ensure that </w:t>
      </w:r>
      <w:r w:rsidRPr="00745AAA">
        <w:t>a health care provider is allowed to enter a variable schedule into the electronic visit verification system.</w:t>
      </w:r>
    </w:p>
    <w:p w:rsidR="00826D6F" w:rsidRPr="005E75AB" w:rsidRDefault="00826D6F" w:rsidP="00A44837">
      <w:pPr>
        <w:spacing w:after="0" w:line="240" w:lineRule="auto"/>
        <w:jc w:val="both"/>
        <w:rPr>
          <w:rFonts w:cs="Times New Roman"/>
        </w:rPr>
      </w:pPr>
    </w:p>
    <w:p w:rsidR="00826D6F" w:rsidRPr="005E75AB" w:rsidRDefault="00826D6F" w:rsidP="00A44837">
      <w:pPr>
        <w:spacing w:after="0" w:line="240" w:lineRule="auto"/>
        <w:jc w:val="both"/>
        <w:rPr>
          <w:rFonts w:cs="Times New Roman"/>
        </w:rPr>
      </w:pPr>
      <w:r w:rsidRPr="005E75AB">
        <w:rPr>
          <w:rFonts w:cs="Times New Roman"/>
        </w:rPr>
        <w:t xml:space="preserve">SECTION 3. Amends Subchapter B, Chapter 531, Government Code, by adding Sections 531.0501, 531.0512, and 531.0605, as follows: </w:t>
      </w:r>
    </w:p>
    <w:p w:rsidR="00826D6F" w:rsidRPr="005E75AB" w:rsidRDefault="00826D6F" w:rsidP="00A44837">
      <w:pPr>
        <w:spacing w:after="0" w:line="240" w:lineRule="auto"/>
        <w:jc w:val="both"/>
        <w:rPr>
          <w:rFonts w:cs="Times New Roman"/>
        </w:rPr>
      </w:pPr>
    </w:p>
    <w:p w:rsidR="00826D6F" w:rsidRPr="005E75AB" w:rsidRDefault="00826D6F" w:rsidP="00A44837">
      <w:pPr>
        <w:spacing w:after="0" w:line="240" w:lineRule="auto"/>
        <w:ind w:left="720"/>
        <w:jc w:val="both"/>
        <w:rPr>
          <w:rFonts w:cs="Times New Roman"/>
        </w:rPr>
      </w:pPr>
      <w:r w:rsidRPr="005E75AB">
        <w:rPr>
          <w:rFonts w:cs="Times New Roman"/>
        </w:rPr>
        <w:t xml:space="preserve">Sec. 531.0501. MEDICAID WAIVER PROGRAMS: INTEREST LIST MANAGEMENT. (a) Requires HHSC, in consultation with the Intellectual and Developmental Disability System Redesign Advisory Committee established under Section 534.053 </w:t>
      </w:r>
      <w:r>
        <w:rPr>
          <w:rFonts w:cs="Times New Roman"/>
        </w:rPr>
        <w:t xml:space="preserve">(Intellectual or Developmental Disability System Redesign Advisory Committee) </w:t>
      </w:r>
      <w:r w:rsidRPr="005E75AB">
        <w:rPr>
          <w:rFonts w:cs="Times New Roman"/>
        </w:rPr>
        <w:t xml:space="preserve">and the STAR Kids Managed Care Advisory Committee, to study the feasibility of creating an online portal for individuals to request to be placed and check the individual's placement on a Medicaid waiver program interest list. Requires HHSC, as part of the study, to determine the most appropriate and cost-effective automated method for determining the level of need of an individual seeking services through a Medicaid waiver program. </w:t>
      </w:r>
    </w:p>
    <w:p w:rsidR="00826D6F" w:rsidRPr="005E75AB" w:rsidRDefault="00826D6F" w:rsidP="00A44837">
      <w:pPr>
        <w:spacing w:after="0" w:line="240" w:lineRule="auto"/>
        <w:ind w:left="720"/>
        <w:jc w:val="both"/>
        <w:rPr>
          <w:rFonts w:cs="Times New Roman"/>
        </w:rPr>
      </w:pPr>
    </w:p>
    <w:p w:rsidR="00826D6F" w:rsidRPr="005E75AB" w:rsidRDefault="00826D6F" w:rsidP="00A44837">
      <w:pPr>
        <w:spacing w:after="0" w:line="240" w:lineRule="auto"/>
        <w:ind w:left="1440"/>
        <w:jc w:val="both"/>
        <w:rPr>
          <w:rFonts w:cs="Times New Roman"/>
        </w:rPr>
      </w:pPr>
      <w:r w:rsidRPr="005E75AB">
        <w:rPr>
          <w:rFonts w:cs="Times New Roman"/>
        </w:rPr>
        <w:t xml:space="preserve">(b) Requires HHSC, not later than January 1, 2023, to prepare and submit a report to the governor, the lieutenant governor, the speaker of the </w:t>
      </w:r>
      <w:r>
        <w:rPr>
          <w:rFonts w:cs="Times New Roman"/>
        </w:rPr>
        <w:t>Texas House of Representatives</w:t>
      </w:r>
      <w:r w:rsidRPr="005E75AB">
        <w:rPr>
          <w:rFonts w:cs="Times New Roman"/>
        </w:rPr>
        <w:t xml:space="preserve">, and the standing legislative committees with primary jurisdiction over health and human services that summarizes HHSC's findings and conclusions from the study. </w:t>
      </w:r>
    </w:p>
    <w:p w:rsidR="00826D6F" w:rsidRPr="005E75AB" w:rsidRDefault="00826D6F" w:rsidP="00A44837">
      <w:pPr>
        <w:spacing w:after="0" w:line="240" w:lineRule="auto"/>
        <w:ind w:left="1440"/>
        <w:jc w:val="both"/>
        <w:rPr>
          <w:rFonts w:cs="Times New Roman"/>
        </w:rPr>
      </w:pPr>
    </w:p>
    <w:p w:rsidR="00826D6F" w:rsidRPr="005E75AB" w:rsidRDefault="00826D6F" w:rsidP="00A44837">
      <w:pPr>
        <w:spacing w:after="0" w:line="240" w:lineRule="auto"/>
        <w:ind w:left="1440"/>
        <w:jc w:val="both"/>
        <w:rPr>
          <w:rFonts w:cs="Times New Roman"/>
        </w:rPr>
      </w:pPr>
      <w:r w:rsidRPr="005E75AB">
        <w:rPr>
          <w:rFonts w:cs="Times New Roman"/>
        </w:rPr>
        <w:t xml:space="preserve">(c) Provides that Subsections (a) and (b) and this subsection expire September 1, 2023. </w:t>
      </w:r>
    </w:p>
    <w:p w:rsidR="00826D6F" w:rsidRPr="005E75AB" w:rsidRDefault="00826D6F" w:rsidP="00A44837">
      <w:pPr>
        <w:spacing w:after="0" w:line="240" w:lineRule="auto"/>
        <w:ind w:left="1440"/>
        <w:jc w:val="both"/>
        <w:rPr>
          <w:rFonts w:cs="Times New Roman"/>
        </w:rPr>
      </w:pPr>
    </w:p>
    <w:p w:rsidR="00826D6F" w:rsidRPr="005E75AB" w:rsidRDefault="00826D6F" w:rsidP="00A44837">
      <w:pPr>
        <w:spacing w:after="0" w:line="240" w:lineRule="auto"/>
        <w:ind w:left="1440"/>
        <w:jc w:val="both"/>
        <w:rPr>
          <w:rFonts w:cs="Times New Roman"/>
        </w:rPr>
      </w:pPr>
      <w:r w:rsidRPr="005E75AB">
        <w:rPr>
          <w:rFonts w:cs="Times New Roman"/>
        </w:rPr>
        <w:t>(d) Requires HHSC to develop a protocol in the office of the ombudsman to improve the capture and updating of contact information for an individual who contacts the office of the ombudsman regarding Medicaid waiver programs or services.</w:t>
      </w:r>
    </w:p>
    <w:p w:rsidR="00826D6F" w:rsidRPr="005E75AB" w:rsidRDefault="00826D6F" w:rsidP="00A44837">
      <w:pPr>
        <w:spacing w:after="0" w:line="240" w:lineRule="auto"/>
        <w:ind w:left="720"/>
        <w:jc w:val="both"/>
        <w:rPr>
          <w:rFonts w:cs="Times New Roman"/>
        </w:rPr>
      </w:pPr>
    </w:p>
    <w:p w:rsidR="00826D6F" w:rsidRPr="005E75AB" w:rsidRDefault="00826D6F" w:rsidP="00A44837">
      <w:pPr>
        <w:spacing w:after="0" w:line="240" w:lineRule="auto"/>
        <w:ind w:left="720"/>
        <w:jc w:val="both"/>
        <w:rPr>
          <w:rFonts w:cs="Times New Roman"/>
        </w:rPr>
      </w:pPr>
      <w:r w:rsidRPr="005E75AB">
        <w:rPr>
          <w:rFonts w:cs="Times New Roman"/>
        </w:rPr>
        <w:t>Sec. 531.0512. NOTIFICATION REGARDING CONSUMER DIRECTION MODEL. Requires HHSC to:</w:t>
      </w:r>
    </w:p>
    <w:p w:rsidR="00826D6F" w:rsidRPr="005E75AB" w:rsidRDefault="00826D6F" w:rsidP="00A44837">
      <w:pPr>
        <w:spacing w:after="0" w:line="240" w:lineRule="auto"/>
        <w:ind w:left="720"/>
        <w:jc w:val="both"/>
        <w:rPr>
          <w:rFonts w:cs="Times New Roman"/>
        </w:rPr>
      </w:pPr>
    </w:p>
    <w:p w:rsidR="00826D6F" w:rsidRPr="005E75AB" w:rsidRDefault="00826D6F" w:rsidP="00A44837">
      <w:pPr>
        <w:spacing w:after="0" w:line="240" w:lineRule="auto"/>
        <w:ind w:left="1440"/>
        <w:jc w:val="both"/>
        <w:rPr>
          <w:rFonts w:cs="Times New Roman"/>
        </w:rPr>
      </w:pPr>
      <w:r w:rsidRPr="005E75AB">
        <w:rPr>
          <w:rFonts w:cs="Times New Roman"/>
        </w:rPr>
        <w:t>(1) develop a procedure to:</w:t>
      </w:r>
    </w:p>
    <w:p w:rsidR="00826D6F" w:rsidRPr="005E75AB" w:rsidRDefault="00826D6F" w:rsidP="00A44837">
      <w:pPr>
        <w:spacing w:after="0" w:line="240" w:lineRule="auto"/>
        <w:ind w:left="1440"/>
        <w:jc w:val="both"/>
        <w:rPr>
          <w:rFonts w:cs="Times New Roman"/>
        </w:rPr>
      </w:pPr>
    </w:p>
    <w:p w:rsidR="00826D6F" w:rsidRPr="005E75AB" w:rsidRDefault="00826D6F" w:rsidP="00A44837">
      <w:pPr>
        <w:spacing w:after="0" w:line="240" w:lineRule="auto"/>
        <w:ind w:left="2160"/>
        <w:jc w:val="both"/>
        <w:rPr>
          <w:rFonts w:cs="Times New Roman"/>
        </w:rPr>
      </w:pPr>
      <w:r w:rsidRPr="005E75AB">
        <w:rPr>
          <w:rFonts w:cs="Times New Roman"/>
        </w:rPr>
        <w:t>(A) verify that a Medicaid recipient or the recipient's parent or legal guardian is informed regarding the consumer direction model and provided the option to choose to receive care under that model; and</w:t>
      </w:r>
    </w:p>
    <w:p w:rsidR="00826D6F" w:rsidRPr="005E75AB" w:rsidRDefault="00826D6F" w:rsidP="00A44837">
      <w:pPr>
        <w:spacing w:after="0" w:line="240" w:lineRule="auto"/>
        <w:ind w:left="2160"/>
        <w:jc w:val="both"/>
        <w:rPr>
          <w:rFonts w:cs="Times New Roman"/>
        </w:rPr>
      </w:pPr>
    </w:p>
    <w:p w:rsidR="00826D6F" w:rsidRPr="005E75AB" w:rsidRDefault="00826D6F" w:rsidP="00A44837">
      <w:pPr>
        <w:spacing w:after="0" w:line="240" w:lineRule="auto"/>
        <w:ind w:left="2160"/>
        <w:jc w:val="both"/>
        <w:rPr>
          <w:rFonts w:cs="Times New Roman"/>
        </w:rPr>
      </w:pPr>
      <w:r w:rsidRPr="005E75AB">
        <w:rPr>
          <w:rFonts w:cs="Times New Roman"/>
        </w:rPr>
        <w:t>(B) if the individual declines to receive care under the consumer direction model, document the declination; and</w:t>
      </w:r>
    </w:p>
    <w:p w:rsidR="00826D6F" w:rsidRPr="005E75AB" w:rsidRDefault="00826D6F" w:rsidP="00A44837">
      <w:pPr>
        <w:spacing w:after="0" w:line="240" w:lineRule="auto"/>
        <w:ind w:left="2160"/>
        <w:jc w:val="both"/>
        <w:rPr>
          <w:rFonts w:cs="Times New Roman"/>
        </w:rPr>
      </w:pPr>
    </w:p>
    <w:p w:rsidR="00826D6F" w:rsidRPr="005E75AB" w:rsidRDefault="00826D6F" w:rsidP="00A44837">
      <w:pPr>
        <w:spacing w:after="0" w:line="240" w:lineRule="auto"/>
        <w:ind w:left="1440"/>
        <w:jc w:val="both"/>
        <w:rPr>
          <w:rFonts w:cs="Times New Roman"/>
        </w:rPr>
      </w:pPr>
      <w:r w:rsidRPr="005E75AB">
        <w:rPr>
          <w:rFonts w:cs="Times New Roman"/>
        </w:rPr>
        <w:t>(2) ensure that each Medicaid managed care organization implements the procedure.</w:t>
      </w:r>
    </w:p>
    <w:p w:rsidR="00826D6F" w:rsidRPr="005E75AB" w:rsidRDefault="00826D6F" w:rsidP="00A44837">
      <w:pPr>
        <w:spacing w:after="0" w:line="240" w:lineRule="auto"/>
        <w:ind w:left="720"/>
        <w:jc w:val="both"/>
        <w:rPr>
          <w:rFonts w:cs="Times New Roman"/>
        </w:rPr>
      </w:pPr>
    </w:p>
    <w:p w:rsidR="00826D6F" w:rsidRPr="005E75AB" w:rsidRDefault="00826D6F" w:rsidP="00A44837">
      <w:pPr>
        <w:spacing w:after="0" w:line="240" w:lineRule="auto"/>
        <w:ind w:left="720"/>
        <w:jc w:val="both"/>
        <w:rPr>
          <w:rFonts w:cs="Times New Roman"/>
        </w:rPr>
      </w:pPr>
      <w:r w:rsidRPr="005E75AB">
        <w:rPr>
          <w:rFonts w:cs="Times New Roman"/>
        </w:rPr>
        <w:t xml:space="preserve">Sec. 531.0605. ADVANCING CARE FOR EXCEPTIONAL KIDS PILOT PROGRAM. (a) Requires HHSC to collaborate with the STAR Kids Managed Care Advisory Committee, Medicaid recipients, family members of children with complex medical conditions, children's health care advocates, Medicaid managed care organizations, and other stakeholders to develop and implement a pilot program that is substantially similar to the program described by Section 3, Medicaid Services Investment and Accountability Act of 2019 (Pub. L. No. 116-16), to provide coordinated care through a health home to children with complex medical conditions. </w:t>
      </w:r>
    </w:p>
    <w:p w:rsidR="00826D6F" w:rsidRPr="005E75AB" w:rsidRDefault="00826D6F" w:rsidP="00A44837">
      <w:pPr>
        <w:spacing w:after="0" w:line="240" w:lineRule="auto"/>
        <w:ind w:left="720"/>
        <w:jc w:val="both"/>
        <w:rPr>
          <w:rFonts w:cs="Times New Roman"/>
        </w:rPr>
      </w:pPr>
    </w:p>
    <w:p w:rsidR="00826D6F" w:rsidRPr="005E75AB" w:rsidRDefault="00826D6F" w:rsidP="00A44837">
      <w:pPr>
        <w:spacing w:after="0" w:line="240" w:lineRule="auto"/>
        <w:ind w:left="1440"/>
        <w:jc w:val="both"/>
        <w:rPr>
          <w:rFonts w:cs="Times New Roman"/>
        </w:rPr>
      </w:pPr>
      <w:r w:rsidRPr="005E75AB">
        <w:rPr>
          <w:rFonts w:cs="Times New Roman"/>
        </w:rPr>
        <w:t xml:space="preserve">(b) Requires HHSC to seek guidance from the Centers for Medicare and Medicaid Services and the United States Department of Health and Human Services regarding the design of the program and, based on the guidance, </w:t>
      </w:r>
      <w:r>
        <w:rPr>
          <w:rFonts w:cs="Times New Roman"/>
        </w:rPr>
        <w:t>authorizes HHSC to</w:t>
      </w:r>
      <w:r w:rsidRPr="005E75AB">
        <w:rPr>
          <w:rFonts w:cs="Times New Roman"/>
        </w:rPr>
        <w:t xml:space="preserve"> actively seek and apply for federal funding to implement the program. </w:t>
      </w:r>
    </w:p>
    <w:p w:rsidR="00826D6F" w:rsidRPr="005E75AB" w:rsidRDefault="00826D6F" w:rsidP="00A44837">
      <w:pPr>
        <w:spacing w:after="0" w:line="240" w:lineRule="auto"/>
        <w:ind w:left="1440"/>
        <w:jc w:val="both"/>
        <w:rPr>
          <w:rFonts w:cs="Times New Roman"/>
        </w:rPr>
      </w:pPr>
    </w:p>
    <w:p w:rsidR="00826D6F" w:rsidRPr="005E75AB" w:rsidRDefault="00826D6F" w:rsidP="00A44837">
      <w:pPr>
        <w:spacing w:after="0" w:line="240" w:lineRule="auto"/>
        <w:ind w:left="1440"/>
        <w:jc w:val="both"/>
        <w:rPr>
          <w:rFonts w:cs="Times New Roman"/>
        </w:rPr>
      </w:pPr>
      <w:r w:rsidRPr="005E75AB">
        <w:rPr>
          <w:rFonts w:cs="Times New Roman"/>
        </w:rPr>
        <w:t>(c) Requires HHSC, not later than December 31, 2024, to prepare and submit a report to the legislature that includes:</w:t>
      </w:r>
    </w:p>
    <w:p w:rsidR="00826D6F" w:rsidRPr="005E75AB" w:rsidRDefault="00826D6F" w:rsidP="00A44837">
      <w:pPr>
        <w:spacing w:after="0" w:line="240" w:lineRule="auto"/>
        <w:ind w:left="1440"/>
        <w:jc w:val="both"/>
        <w:rPr>
          <w:rFonts w:cs="Times New Roman"/>
        </w:rPr>
      </w:pPr>
    </w:p>
    <w:p w:rsidR="00826D6F" w:rsidRPr="005E75AB" w:rsidRDefault="00826D6F" w:rsidP="00A44837">
      <w:pPr>
        <w:spacing w:after="0" w:line="240" w:lineRule="auto"/>
        <w:ind w:left="2160"/>
        <w:jc w:val="both"/>
        <w:rPr>
          <w:rFonts w:cs="Times New Roman"/>
        </w:rPr>
      </w:pPr>
      <w:r>
        <w:rPr>
          <w:rFonts w:cs="Times New Roman"/>
        </w:rPr>
        <w:t>(1) a summary of HHSC</w:t>
      </w:r>
      <w:r w:rsidRPr="005E75AB">
        <w:rPr>
          <w:rFonts w:cs="Times New Roman"/>
        </w:rPr>
        <w:t>'s implementation of the pilot program; and</w:t>
      </w:r>
    </w:p>
    <w:p w:rsidR="00826D6F" w:rsidRPr="005E75AB" w:rsidRDefault="00826D6F" w:rsidP="00A44837">
      <w:pPr>
        <w:spacing w:after="0" w:line="240" w:lineRule="auto"/>
        <w:ind w:left="2160"/>
        <w:jc w:val="both"/>
        <w:rPr>
          <w:rFonts w:cs="Times New Roman"/>
        </w:rPr>
      </w:pPr>
    </w:p>
    <w:p w:rsidR="00826D6F" w:rsidRPr="005E75AB" w:rsidRDefault="00826D6F" w:rsidP="00A44837">
      <w:pPr>
        <w:spacing w:after="0" w:line="240" w:lineRule="auto"/>
        <w:ind w:left="2160"/>
        <w:jc w:val="both"/>
        <w:rPr>
          <w:rFonts w:cs="Times New Roman"/>
        </w:rPr>
      </w:pPr>
      <w:r w:rsidRPr="005E75AB">
        <w:rPr>
          <w:rFonts w:cs="Times New Roman"/>
        </w:rPr>
        <w:t>(2) if the pilot program has been operating for a period sufficient to obtain necessary d</w:t>
      </w:r>
      <w:r>
        <w:rPr>
          <w:rFonts w:cs="Times New Roman"/>
        </w:rPr>
        <w:t>ata, a summary of HHSC</w:t>
      </w:r>
      <w:r w:rsidRPr="005E75AB">
        <w:rPr>
          <w:rFonts w:cs="Times New Roman"/>
        </w:rPr>
        <w:t>'s evaluation of the effect of the pilot program on the coordination of care for children with complex medical conditions and a recommendation as to whether the pilot program should be continued, expanded, or terminated.</w:t>
      </w:r>
    </w:p>
    <w:p w:rsidR="00826D6F" w:rsidRPr="005E75AB" w:rsidRDefault="00826D6F" w:rsidP="00A44837">
      <w:pPr>
        <w:spacing w:after="0" w:line="240" w:lineRule="auto"/>
        <w:ind w:left="2160"/>
        <w:jc w:val="both"/>
        <w:rPr>
          <w:rFonts w:cs="Times New Roman"/>
        </w:rPr>
      </w:pPr>
    </w:p>
    <w:p w:rsidR="00826D6F" w:rsidRPr="005E75AB" w:rsidRDefault="00826D6F" w:rsidP="00A44837">
      <w:pPr>
        <w:spacing w:after="0" w:line="240" w:lineRule="auto"/>
        <w:ind w:left="1440"/>
        <w:jc w:val="both"/>
        <w:rPr>
          <w:rFonts w:cs="Times New Roman"/>
        </w:rPr>
      </w:pPr>
      <w:r w:rsidRPr="005E75AB">
        <w:rPr>
          <w:rFonts w:cs="Times New Roman"/>
        </w:rPr>
        <w:t xml:space="preserve">(d) Provides that the pilot program terminates and this section expires September 1, 2025. </w:t>
      </w:r>
    </w:p>
    <w:p w:rsidR="00826D6F" w:rsidRPr="005E75AB" w:rsidRDefault="00826D6F" w:rsidP="00A44837">
      <w:pPr>
        <w:spacing w:after="0" w:line="240" w:lineRule="auto"/>
        <w:jc w:val="both"/>
        <w:rPr>
          <w:rFonts w:eastAsia="Times New Roman" w:cs="Times New Roman"/>
          <w:szCs w:val="24"/>
        </w:rPr>
      </w:pPr>
    </w:p>
    <w:p w:rsidR="00826D6F" w:rsidRPr="005E75AB" w:rsidRDefault="00826D6F" w:rsidP="00A44837">
      <w:pPr>
        <w:spacing w:after="0" w:line="240" w:lineRule="auto"/>
        <w:jc w:val="both"/>
        <w:rPr>
          <w:rFonts w:eastAsia="Times New Roman" w:cs="Times New Roman"/>
          <w:szCs w:val="24"/>
        </w:rPr>
      </w:pPr>
      <w:r w:rsidRPr="005E75AB">
        <w:rPr>
          <w:rFonts w:eastAsia="Times New Roman" w:cs="Times New Roman"/>
          <w:szCs w:val="24"/>
        </w:rPr>
        <w:t>SECTION 4. Amends the heading to Section 533.038, Government Code, to read as follows:</w:t>
      </w:r>
    </w:p>
    <w:p w:rsidR="00826D6F" w:rsidRPr="005E75AB" w:rsidRDefault="00826D6F" w:rsidP="00A44837">
      <w:pPr>
        <w:spacing w:after="0" w:line="240" w:lineRule="auto"/>
        <w:jc w:val="both"/>
        <w:rPr>
          <w:rFonts w:eastAsia="Times New Roman" w:cs="Times New Roman"/>
          <w:szCs w:val="24"/>
        </w:rPr>
      </w:pPr>
    </w:p>
    <w:p w:rsidR="00826D6F" w:rsidRPr="005E75AB" w:rsidRDefault="00826D6F" w:rsidP="00A44837">
      <w:pPr>
        <w:spacing w:after="0" w:line="240" w:lineRule="auto"/>
        <w:ind w:left="720"/>
        <w:jc w:val="both"/>
        <w:rPr>
          <w:rFonts w:eastAsia="Times New Roman" w:cs="Times New Roman"/>
          <w:szCs w:val="24"/>
        </w:rPr>
      </w:pPr>
      <w:r w:rsidRPr="005E75AB">
        <w:rPr>
          <w:rFonts w:eastAsia="Times New Roman" w:cs="Times New Roman"/>
          <w:szCs w:val="24"/>
        </w:rPr>
        <w:t xml:space="preserve">Sec. 533.038. COORDINATION OF BENEFITS; CONTINUITY OF SPECIALTY CARE FOR CERTAIN RECIPIENTS. </w:t>
      </w:r>
    </w:p>
    <w:p w:rsidR="00826D6F" w:rsidRPr="005E75AB" w:rsidRDefault="00826D6F" w:rsidP="00A44837">
      <w:pPr>
        <w:spacing w:after="0" w:line="240" w:lineRule="auto"/>
        <w:jc w:val="both"/>
        <w:rPr>
          <w:rFonts w:cs="Times New Roman"/>
        </w:rPr>
      </w:pPr>
    </w:p>
    <w:p w:rsidR="00826D6F" w:rsidRPr="005E75AB" w:rsidRDefault="00826D6F" w:rsidP="00A44837">
      <w:pPr>
        <w:spacing w:after="0" w:line="240" w:lineRule="auto"/>
        <w:jc w:val="both"/>
        <w:rPr>
          <w:rFonts w:cs="Times New Roman"/>
        </w:rPr>
      </w:pPr>
      <w:r w:rsidRPr="005E75AB">
        <w:rPr>
          <w:rFonts w:cs="Times New Roman"/>
        </w:rPr>
        <w:t xml:space="preserve">SECTION 5. </w:t>
      </w:r>
      <w:r w:rsidRPr="005E75AB">
        <w:rPr>
          <w:rFonts w:eastAsia="Times New Roman" w:cs="Times New Roman"/>
          <w:szCs w:val="24"/>
        </w:rPr>
        <w:t xml:space="preserve">Amends </w:t>
      </w:r>
      <w:r w:rsidRPr="005E75AB">
        <w:rPr>
          <w:rFonts w:cs="Times New Roman"/>
        </w:rPr>
        <w:t>Section 533.038, Government Code, by amending Subsection (g) and adding Subsections (h) and (i), as follows:</w:t>
      </w:r>
    </w:p>
    <w:p w:rsidR="00826D6F" w:rsidRPr="005E75AB" w:rsidRDefault="00826D6F" w:rsidP="00A44837">
      <w:pPr>
        <w:spacing w:after="0" w:line="240" w:lineRule="auto"/>
        <w:jc w:val="both"/>
        <w:rPr>
          <w:rFonts w:cs="Times New Roman"/>
        </w:rPr>
      </w:pPr>
    </w:p>
    <w:p w:rsidR="00826D6F" w:rsidRPr="005E75AB" w:rsidRDefault="00826D6F" w:rsidP="00A44837">
      <w:pPr>
        <w:spacing w:after="0" w:line="240" w:lineRule="auto"/>
        <w:ind w:left="720"/>
        <w:jc w:val="both"/>
        <w:rPr>
          <w:rFonts w:cs="Times New Roman"/>
        </w:rPr>
      </w:pPr>
      <w:r w:rsidRPr="005E75AB">
        <w:rPr>
          <w:rFonts w:cs="Times New Roman"/>
        </w:rPr>
        <w:t>(g) Requires HHSC to develop a clear and easy process, to be implemented through a contract, that allows a recipient with complex medical needs who has established a relationship with a specialty provider to continue receiving care from that provider, regardless of whether the recipient has primary health benefit plan coverage in addition to Medicaid coverage.</w:t>
      </w:r>
    </w:p>
    <w:p w:rsidR="00826D6F" w:rsidRPr="005E75AB" w:rsidRDefault="00826D6F" w:rsidP="00A44837">
      <w:pPr>
        <w:spacing w:after="0" w:line="240" w:lineRule="auto"/>
        <w:ind w:left="720"/>
        <w:jc w:val="both"/>
        <w:rPr>
          <w:rFonts w:cs="Times New Roman"/>
        </w:rPr>
      </w:pPr>
    </w:p>
    <w:p w:rsidR="00826D6F" w:rsidRPr="005E75AB" w:rsidRDefault="00826D6F" w:rsidP="00A44837">
      <w:pPr>
        <w:spacing w:after="0" w:line="240" w:lineRule="auto"/>
        <w:ind w:left="720"/>
        <w:jc w:val="both"/>
        <w:rPr>
          <w:rFonts w:cs="Times New Roman"/>
        </w:rPr>
      </w:pPr>
      <w:r w:rsidRPr="005E75AB">
        <w:rPr>
          <w:rFonts w:cs="Times New Roman"/>
        </w:rPr>
        <w:t>(h) Requires the managed care organization, if a recipient who has complex medical needs wants to continue to receive care from a specialty provider that is not in the provider network of the Medicaid managed care organization offering the managed care plan in which the recipient is enrolled, to develop a simple, timely, and efficient process to and to make a good faith effort to, negotiate a single</w:t>
      </w:r>
      <w:r w:rsidRPr="005E75AB">
        <w:rPr>
          <w:rFonts w:cs="Times New Roman"/>
        </w:rPr>
        <w:noBreakHyphen/>
        <w:t xml:space="preserve">case agreement with the specialty provider. Requires </w:t>
      </w:r>
      <w:r>
        <w:rPr>
          <w:rFonts w:cs="Times New Roman"/>
        </w:rPr>
        <w:t xml:space="preserve">that </w:t>
      </w:r>
      <w:r w:rsidRPr="005E75AB">
        <w:rPr>
          <w:rFonts w:cs="Times New Roman"/>
        </w:rPr>
        <w:t>the specialty provider, until the Medicaid managed care organization and the specialty provider enter int</w:t>
      </w:r>
      <w:r>
        <w:rPr>
          <w:rFonts w:cs="Times New Roman"/>
        </w:rPr>
        <w:t>o the single</w:t>
      </w:r>
      <w:r>
        <w:rPr>
          <w:rFonts w:cs="Times New Roman"/>
        </w:rPr>
        <w:noBreakHyphen/>
        <w:t xml:space="preserve">case agreement, </w:t>
      </w:r>
      <w:r w:rsidRPr="005E75AB">
        <w:rPr>
          <w:rFonts w:cs="Times New Roman"/>
        </w:rPr>
        <w:t xml:space="preserve">be reimbursed in accordance with the applicable reimbursement methodology specified in HHSC rule, including 1 T.A.C. </w:t>
      </w:r>
      <w:r>
        <w:rPr>
          <w:rFonts w:cs="Times New Roman"/>
        </w:rPr>
        <w:t>Section 353.4.</w:t>
      </w:r>
    </w:p>
    <w:p w:rsidR="00826D6F" w:rsidRPr="005E75AB" w:rsidRDefault="00826D6F" w:rsidP="00A44837">
      <w:pPr>
        <w:spacing w:after="0" w:line="240" w:lineRule="auto"/>
        <w:ind w:left="720"/>
        <w:jc w:val="both"/>
        <w:rPr>
          <w:rFonts w:cs="Times New Roman"/>
        </w:rPr>
      </w:pPr>
    </w:p>
    <w:p w:rsidR="00826D6F" w:rsidRPr="005E75AB" w:rsidRDefault="00826D6F" w:rsidP="00A44837">
      <w:pPr>
        <w:spacing w:after="0" w:line="240" w:lineRule="auto"/>
        <w:ind w:left="720"/>
        <w:jc w:val="both"/>
        <w:rPr>
          <w:rFonts w:cs="Times New Roman"/>
        </w:rPr>
      </w:pPr>
      <w:r w:rsidRPr="005E75AB">
        <w:rPr>
          <w:rFonts w:cs="Times New Roman"/>
        </w:rPr>
        <w:t>(i) Provides that a single</w:t>
      </w:r>
      <w:r w:rsidRPr="005E75AB">
        <w:rPr>
          <w:rFonts w:cs="Times New Roman"/>
        </w:rPr>
        <w:noBreakHyphen/>
        <w:t>case agreement entered into under Section 533.038 is not considered accessing an out</w:t>
      </w:r>
      <w:r w:rsidRPr="005E75AB">
        <w:rPr>
          <w:rFonts w:cs="Times New Roman"/>
        </w:rPr>
        <w:noBreakHyphen/>
        <w:t>of</w:t>
      </w:r>
      <w:r w:rsidRPr="005E75AB">
        <w:rPr>
          <w:rFonts w:cs="Times New Roman"/>
        </w:rPr>
        <w:noBreakHyphen/>
        <w:t xml:space="preserve">network provider for the purposes of Medicaid managed care organization network adequacy requirements. </w:t>
      </w:r>
    </w:p>
    <w:p w:rsidR="00826D6F" w:rsidRPr="005E75AB" w:rsidRDefault="00826D6F" w:rsidP="00A44837">
      <w:pPr>
        <w:spacing w:after="0" w:line="240" w:lineRule="auto"/>
        <w:jc w:val="both"/>
        <w:rPr>
          <w:rFonts w:eastAsia="Times New Roman" w:cs="Times New Roman"/>
          <w:szCs w:val="24"/>
        </w:rPr>
      </w:pPr>
    </w:p>
    <w:p w:rsidR="00826D6F" w:rsidRPr="00826D6F" w:rsidRDefault="00826D6F" w:rsidP="00826D6F">
      <w:pPr>
        <w:spacing w:after="0" w:line="240" w:lineRule="auto"/>
        <w:jc w:val="both"/>
        <w:rPr>
          <w:rFonts w:cs="Times New Roman"/>
        </w:rPr>
      </w:pPr>
      <w:r w:rsidRPr="005E75AB">
        <w:rPr>
          <w:rFonts w:eastAsia="Times New Roman" w:cs="Times New Roman"/>
          <w:szCs w:val="24"/>
        </w:rPr>
        <w:t xml:space="preserve">SECTION 6. Amends </w:t>
      </w:r>
      <w:r w:rsidRPr="005E75AB">
        <w:rPr>
          <w:rFonts w:cs="Times New Roman"/>
        </w:rPr>
        <w:t>Section 32.054, Human Resources Code, by add</w:t>
      </w:r>
      <w:r>
        <w:rPr>
          <w:rFonts w:cs="Times New Roman"/>
        </w:rPr>
        <w:t>ing Subsection (f), to require</w:t>
      </w:r>
      <w:r w:rsidRPr="005E75AB">
        <w:rPr>
          <w:rFonts w:cs="Times New Roman"/>
        </w:rPr>
        <w:t xml:space="preserve"> HHSC, to prevent serious medical conditions and reduce emergency room visits necessitated by complications resulting from a lack of access to dental care, to provide medical assistance reimbursement for preventive dental services, including reimbursement for one preventive dental care visit per year, for an adult recipient with a disability who is enrolled in the STAR+PLUS Medicaid managed care program. Provides that this subsection does not apply to an adult recipient who is enrolled in the STAR+PLUS home and community-based services (HCBS) waiver program. Prohibits this subsection from being construed to reduce dental services available to persons with disabilities that are otherwise reimbursable under the medical assistance program. </w:t>
      </w:r>
    </w:p>
    <w:p w:rsidR="00826D6F" w:rsidRPr="005E75AB" w:rsidRDefault="00826D6F" w:rsidP="00A44837">
      <w:pPr>
        <w:spacing w:after="0" w:line="240" w:lineRule="auto"/>
        <w:jc w:val="both"/>
        <w:rPr>
          <w:rFonts w:eastAsia="Times New Roman" w:cs="Times New Roman"/>
          <w:szCs w:val="24"/>
        </w:rPr>
      </w:pPr>
    </w:p>
    <w:p w:rsidR="00826D6F" w:rsidRPr="005E75AB" w:rsidRDefault="00826D6F" w:rsidP="00A44837">
      <w:pPr>
        <w:spacing w:after="0" w:line="240" w:lineRule="auto"/>
        <w:jc w:val="both"/>
        <w:rPr>
          <w:rFonts w:cs="Times New Roman"/>
        </w:rPr>
      </w:pPr>
      <w:r w:rsidRPr="005E75AB">
        <w:rPr>
          <w:rFonts w:eastAsia="Times New Roman" w:cs="Times New Roman"/>
          <w:szCs w:val="24"/>
        </w:rPr>
        <w:t xml:space="preserve">SECTION 7. Repealer: </w:t>
      </w:r>
      <w:r w:rsidRPr="005E75AB">
        <w:rPr>
          <w:rFonts w:cs="Times New Roman"/>
        </w:rPr>
        <w:t>Section 531.0601(f) (relating to providing that S</w:t>
      </w:r>
      <w:r w:rsidRPr="005E75AB">
        <w:rPr>
          <w:rFonts w:cs="Times New Roman"/>
          <w:color w:val="000000"/>
          <w:shd w:val="clear" w:color="auto" w:fill="FFFFFF"/>
        </w:rPr>
        <w:t>ection 531.0601 (Long</w:t>
      </w:r>
      <w:r w:rsidRPr="005E75AB">
        <w:rPr>
          <w:rFonts w:cs="Times New Roman"/>
          <w:color w:val="000000"/>
          <w:shd w:val="clear" w:color="auto" w:fill="FFFFFF"/>
        </w:rPr>
        <w:noBreakHyphen/>
        <w:t>Term Care Services Waiver Program Interest Lists) expires December 1, 2021)</w:t>
      </w:r>
      <w:r w:rsidRPr="005E75AB">
        <w:rPr>
          <w:rFonts w:cs="Times New Roman"/>
        </w:rPr>
        <w:t xml:space="preserve">, Government Code. </w:t>
      </w:r>
    </w:p>
    <w:p w:rsidR="00826D6F" w:rsidRPr="005E75AB" w:rsidRDefault="00826D6F" w:rsidP="00A44837">
      <w:pPr>
        <w:spacing w:after="0" w:line="240" w:lineRule="auto"/>
        <w:jc w:val="both"/>
        <w:rPr>
          <w:rFonts w:cs="Times New Roman"/>
        </w:rPr>
      </w:pPr>
    </w:p>
    <w:p w:rsidR="00826D6F" w:rsidRPr="005E75AB" w:rsidRDefault="00826D6F" w:rsidP="00A44837">
      <w:pPr>
        <w:spacing w:after="0" w:line="240" w:lineRule="auto"/>
        <w:jc w:val="both"/>
        <w:rPr>
          <w:rFonts w:eastAsia="Times New Roman" w:cs="Times New Roman"/>
          <w:szCs w:val="24"/>
        </w:rPr>
      </w:pPr>
      <w:r w:rsidRPr="005E75AB">
        <w:rPr>
          <w:rFonts w:cs="Times New Roman"/>
        </w:rPr>
        <w:t xml:space="preserve">SECTION 8. Provides that HHSC is required to implement a provision of this Act only if the legislature appropriates money to HHSC specifically for that purpose. </w:t>
      </w:r>
      <w:r>
        <w:rPr>
          <w:rFonts w:cs="Times New Roman"/>
        </w:rPr>
        <w:t>Provides that,</w:t>
      </w:r>
      <w:r w:rsidRPr="005E75AB">
        <w:rPr>
          <w:rFonts w:cs="Times New Roman"/>
        </w:rPr>
        <w:t xml:space="preserve"> if the legislature does not appropriate money specifically for that purpose, </w:t>
      </w:r>
      <w:r>
        <w:rPr>
          <w:rFonts w:cs="Times New Roman"/>
        </w:rPr>
        <w:t xml:space="preserve">HHSC is authorized, but is not required, </w:t>
      </w:r>
      <w:r w:rsidRPr="005E75AB">
        <w:rPr>
          <w:rFonts w:cs="Times New Roman"/>
        </w:rPr>
        <w:t xml:space="preserve">to implement a provision of this Act using other appropriations that are available for that purpose. </w:t>
      </w:r>
    </w:p>
    <w:p w:rsidR="00826D6F" w:rsidRPr="005E75AB" w:rsidRDefault="00826D6F" w:rsidP="00A44837">
      <w:pPr>
        <w:spacing w:after="0" w:line="240" w:lineRule="auto"/>
        <w:jc w:val="both"/>
        <w:rPr>
          <w:rFonts w:eastAsia="Times New Roman" w:cs="Times New Roman"/>
          <w:szCs w:val="24"/>
        </w:rPr>
      </w:pPr>
    </w:p>
    <w:p w:rsidR="00826D6F" w:rsidRPr="005E75AB" w:rsidRDefault="00826D6F" w:rsidP="00A44837">
      <w:pPr>
        <w:spacing w:after="0" w:line="240" w:lineRule="auto"/>
        <w:jc w:val="both"/>
        <w:rPr>
          <w:rFonts w:eastAsia="Times New Roman" w:cs="Times New Roman"/>
          <w:szCs w:val="24"/>
        </w:rPr>
      </w:pPr>
      <w:r w:rsidRPr="005E75AB">
        <w:rPr>
          <w:rFonts w:eastAsia="Times New Roman" w:cs="Times New Roman"/>
          <w:szCs w:val="24"/>
        </w:rPr>
        <w:t xml:space="preserve">SECTION 9. Requires a state agency, if necessary for implementation of a provision of this Act, to request a waiver or authorization from a federal agency, and authorizes delay of implementation until such a waiver or authorization is granted. </w:t>
      </w:r>
    </w:p>
    <w:p w:rsidR="00826D6F" w:rsidRPr="005E75AB" w:rsidRDefault="00826D6F" w:rsidP="00A44837">
      <w:pPr>
        <w:spacing w:after="0" w:line="240" w:lineRule="auto"/>
        <w:jc w:val="both"/>
        <w:rPr>
          <w:rFonts w:eastAsia="Times New Roman" w:cs="Times New Roman"/>
          <w:szCs w:val="24"/>
        </w:rPr>
      </w:pPr>
    </w:p>
    <w:p w:rsidR="00826D6F" w:rsidRPr="00C8671F" w:rsidRDefault="00826D6F" w:rsidP="00A44837">
      <w:pPr>
        <w:spacing w:after="0" w:line="240" w:lineRule="auto"/>
        <w:jc w:val="both"/>
        <w:rPr>
          <w:rFonts w:eastAsia="Times New Roman" w:cs="Times New Roman"/>
          <w:szCs w:val="24"/>
        </w:rPr>
      </w:pPr>
      <w:r w:rsidRPr="005E75AB">
        <w:rPr>
          <w:rFonts w:eastAsia="Times New Roman" w:cs="Times New Roman"/>
          <w:szCs w:val="24"/>
        </w:rPr>
        <w:t>SECTION 10. Effective date: September 1, 2021.</w:t>
      </w:r>
    </w:p>
    <w:sectPr w:rsidR="00826D6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BAF" w:rsidRDefault="000D4BAF" w:rsidP="000F1DF9">
      <w:pPr>
        <w:spacing w:after="0" w:line="240" w:lineRule="auto"/>
      </w:pPr>
      <w:r>
        <w:separator/>
      </w:r>
    </w:p>
  </w:endnote>
  <w:endnote w:type="continuationSeparator" w:id="0">
    <w:p w:rsidR="000D4BAF" w:rsidRDefault="000D4BA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D4BA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26D6F">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26D6F">
                <w:rPr>
                  <w:sz w:val="20"/>
                  <w:szCs w:val="20"/>
                </w:rPr>
                <w:t>S.B. 1648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26D6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D4BA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26D6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26D6F">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BAF" w:rsidRDefault="000D4BAF" w:rsidP="000F1DF9">
      <w:pPr>
        <w:spacing w:after="0" w:line="240" w:lineRule="auto"/>
      </w:pPr>
      <w:r>
        <w:separator/>
      </w:r>
    </w:p>
  </w:footnote>
  <w:footnote w:type="continuationSeparator" w:id="0">
    <w:p w:rsidR="000D4BAF" w:rsidRDefault="000D4BA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D4BAF"/>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26D6F"/>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E4217"/>
  <w15:docId w15:val="{8463510A-9FF9-4BC8-82A8-231C018B1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26D6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97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0C33B976CE44F45968C839F38BFB570"/>
        <w:category>
          <w:name w:val="General"/>
          <w:gallery w:val="placeholder"/>
        </w:category>
        <w:types>
          <w:type w:val="bbPlcHdr"/>
        </w:types>
        <w:behaviors>
          <w:behavior w:val="content"/>
        </w:behaviors>
        <w:guid w:val="{3796B6AB-2F2D-4126-9DC3-0F4211B2973A}"/>
      </w:docPartPr>
      <w:docPartBody>
        <w:p w:rsidR="00000000" w:rsidRDefault="00E37278"/>
      </w:docPartBody>
    </w:docPart>
    <w:docPart>
      <w:docPartPr>
        <w:name w:val="F02C5B02C202436ABCDC96662BB6B3D0"/>
        <w:category>
          <w:name w:val="General"/>
          <w:gallery w:val="placeholder"/>
        </w:category>
        <w:types>
          <w:type w:val="bbPlcHdr"/>
        </w:types>
        <w:behaviors>
          <w:behavior w:val="content"/>
        </w:behaviors>
        <w:guid w:val="{FF2F59FB-86AD-4CEC-8141-3C5C88959141}"/>
      </w:docPartPr>
      <w:docPartBody>
        <w:p w:rsidR="00000000" w:rsidRDefault="00E37278"/>
      </w:docPartBody>
    </w:docPart>
    <w:docPart>
      <w:docPartPr>
        <w:name w:val="78F2E0D2496B4C94BC39A2BAE8909CA7"/>
        <w:category>
          <w:name w:val="General"/>
          <w:gallery w:val="placeholder"/>
        </w:category>
        <w:types>
          <w:type w:val="bbPlcHdr"/>
        </w:types>
        <w:behaviors>
          <w:behavior w:val="content"/>
        </w:behaviors>
        <w:guid w:val="{F68C7A7A-2946-4508-912A-C4FCF112F4D5}"/>
      </w:docPartPr>
      <w:docPartBody>
        <w:p w:rsidR="00000000" w:rsidRDefault="00E37278"/>
      </w:docPartBody>
    </w:docPart>
    <w:docPart>
      <w:docPartPr>
        <w:name w:val="103CFA5BCADD4F7487540DB177B93E43"/>
        <w:category>
          <w:name w:val="General"/>
          <w:gallery w:val="placeholder"/>
        </w:category>
        <w:types>
          <w:type w:val="bbPlcHdr"/>
        </w:types>
        <w:behaviors>
          <w:behavior w:val="content"/>
        </w:behaviors>
        <w:guid w:val="{2383A3ED-471A-4142-9299-86193DB8A34F}"/>
      </w:docPartPr>
      <w:docPartBody>
        <w:p w:rsidR="00000000" w:rsidRDefault="00E37278"/>
      </w:docPartBody>
    </w:docPart>
    <w:docPart>
      <w:docPartPr>
        <w:name w:val="5460817078C04D878E80B568D32729B4"/>
        <w:category>
          <w:name w:val="General"/>
          <w:gallery w:val="placeholder"/>
        </w:category>
        <w:types>
          <w:type w:val="bbPlcHdr"/>
        </w:types>
        <w:behaviors>
          <w:behavior w:val="content"/>
        </w:behaviors>
        <w:guid w:val="{846C6F9C-90E2-4A4D-AEEF-AF53D40033EC}"/>
      </w:docPartPr>
      <w:docPartBody>
        <w:p w:rsidR="00000000" w:rsidRDefault="00E37278"/>
      </w:docPartBody>
    </w:docPart>
    <w:docPart>
      <w:docPartPr>
        <w:name w:val="1875FBE6A8C54FDFA730C07491892734"/>
        <w:category>
          <w:name w:val="General"/>
          <w:gallery w:val="placeholder"/>
        </w:category>
        <w:types>
          <w:type w:val="bbPlcHdr"/>
        </w:types>
        <w:behaviors>
          <w:behavior w:val="content"/>
        </w:behaviors>
        <w:guid w:val="{C81036FB-4A1D-4E30-940C-7922FDB40416}"/>
      </w:docPartPr>
      <w:docPartBody>
        <w:p w:rsidR="00000000" w:rsidRDefault="00E37278"/>
      </w:docPartBody>
    </w:docPart>
    <w:docPart>
      <w:docPartPr>
        <w:name w:val="050B90B5EB884462A57F7E152375D24B"/>
        <w:category>
          <w:name w:val="General"/>
          <w:gallery w:val="placeholder"/>
        </w:category>
        <w:types>
          <w:type w:val="bbPlcHdr"/>
        </w:types>
        <w:behaviors>
          <w:behavior w:val="content"/>
        </w:behaviors>
        <w:guid w:val="{6A76613E-56C0-4AC1-BFBB-F07710A09885}"/>
      </w:docPartPr>
      <w:docPartBody>
        <w:p w:rsidR="00000000" w:rsidRDefault="00E37278"/>
      </w:docPartBody>
    </w:docPart>
    <w:docPart>
      <w:docPartPr>
        <w:name w:val="4ABBFD02620946BD892447CCBE854334"/>
        <w:category>
          <w:name w:val="General"/>
          <w:gallery w:val="placeholder"/>
        </w:category>
        <w:types>
          <w:type w:val="bbPlcHdr"/>
        </w:types>
        <w:behaviors>
          <w:behavior w:val="content"/>
        </w:behaviors>
        <w:guid w:val="{33BEA03B-5A33-4FC4-A6EB-A3316F3DA6D7}"/>
      </w:docPartPr>
      <w:docPartBody>
        <w:p w:rsidR="00000000" w:rsidRDefault="00E37278"/>
      </w:docPartBody>
    </w:docPart>
    <w:docPart>
      <w:docPartPr>
        <w:name w:val="172D34E615344465A36A9F489DC65BC1"/>
        <w:category>
          <w:name w:val="General"/>
          <w:gallery w:val="placeholder"/>
        </w:category>
        <w:types>
          <w:type w:val="bbPlcHdr"/>
        </w:types>
        <w:behaviors>
          <w:behavior w:val="content"/>
        </w:behaviors>
        <w:guid w:val="{B2FFCEF7-915A-4B7C-80EE-7EDD3DC13100}"/>
      </w:docPartPr>
      <w:docPartBody>
        <w:p w:rsidR="00000000" w:rsidRDefault="00E37278"/>
      </w:docPartBody>
    </w:docPart>
    <w:docPart>
      <w:docPartPr>
        <w:name w:val="536634965BDD4EFEB7B37F4C933FA135"/>
        <w:category>
          <w:name w:val="General"/>
          <w:gallery w:val="placeholder"/>
        </w:category>
        <w:types>
          <w:type w:val="bbPlcHdr"/>
        </w:types>
        <w:behaviors>
          <w:behavior w:val="content"/>
        </w:behaviors>
        <w:guid w:val="{1DE05D3F-8414-46E7-8557-44CE35A413CB}"/>
      </w:docPartPr>
      <w:docPartBody>
        <w:p w:rsidR="00000000" w:rsidRDefault="000E289C" w:rsidP="000E289C">
          <w:pPr>
            <w:pStyle w:val="536634965BDD4EFEB7B37F4C933FA135"/>
          </w:pPr>
          <w:r w:rsidRPr="00A30DD1">
            <w:rPr>
              <w:rStyle w:val="PlaceholderText"/>
            </w:rPr>
            <w:t>Click here to enter a date.</w:t>
          </w:r>
        </w:p>
      </w:docPartBody>
    </w:docPart>
    <w:docPart>
      <w:docPartPr>
        <w:name w:val="5323BF16106443809808DE8D9BEFD44F"/>
        <w:category>
          <w:name w:val="General"/>
          <w:gallery w:val="placeholder"/>
        </w:category>
        <w:types>
          <w:type w:val="bbPlcHdr"/>
        </w:types>
        <w:behaviors>
          <w:behavior w:val="content"/>
        </w:behaviors>
        <w:guid w:val="{69D0A7D2-CDD1-45DC-A3F5-4BF5D624FB5C}"/>
      </w:docPartPr>
      <w:docPartBody>
        <w:p w:rsidR="00000000" w:rsidRDefault="00E37278"/>
      </w:docPartBody>
    </w:docPart>
    <w:docPart>
      <w:docPartPr>
        <w:name w:val="C1CD87DEED404869AFE5A57C663C467A"/>
        <w:category>
          <w:name w:val="General"/>
          <w:gallery w:val="placeholder"/>
        </w:category>
        <w:types>
          <w:type w:val="bbPlcHdr"/>
        </w:types>
        <w:behaviors>
          <w:behavior w:val="content"/>
        </w:behaviors>
        <w:guid w:val="{6DECC8D8-1B36-466E-9DFC-A8697784684E}"/>
      </w:docPartPr>
      <w:docPartBody>
        <w:p w:rsidR="00000000" w:rsidRDefault="00E37278"/>
      </w:docPartBody>
    </w:docPart>
    <w:docPart>
      <w:docPartPr>
        <w:name w:val="3538F6F10BFA482DBB865E1EBA276776"/>
        <w:category>
          <w:name w:val="General"/>
          <w:gallery w:val="placeholder"/>
        </w:category>
        <w:types>
          <w:type w:val="bbPlcHdr"/>
        </w:types>
        <w:behaviors>
          <w:behavior w:val="content"/>
        </w:behaviors>
        <w:guid w:val="{1049227D-7EFA-425B-9995-4AAFFC8F8443}"/>
      </w:docPartPr>
      <w:docPartBody>
        <w:p w:rsidR="00000000" w:rsidRDefault="000E289C" w:rsidP="000E289C">
          <w:pPr>
            <w:pStyle w:val="3538F6F10BFA482DBB865E1EBA276776"/>
          </w:pPr>
          <w:r>
            <w:rPr>
              <w:rFonts w:eastAsia="Times New Roman" w:cs="Times New Roman"/>
              <w:bCs/>
              <w:szCs w:val="24"/>
            </w:rPr>
            <w:t xml:space="preserve"> </w:t>
          </w:r>
        </w:p>
      </w:docPartBody>
    </w:docPart>
    <w:docPart>
      <w:docPartPr>
        <w:name w:val="CB566FD1327C44B691C615D186706406"/>
        <w:category>
          <w:name w:val="General"/>
          <w:gallery w:val="placeholder"/>
        </w:category>
        <w:types>
          <w:type w:val="bbPlcHdr"/>
        </w:types>
        <w:behaviors>
          <w:behavior w:val="content"/>
        </w:behaviors>
        <w:guid w:val="{562785D7-43F2-4FB4-AD2C-1EC589294BB2}"/>
      </w:docPartPr>
      <w:docPartBody>
        <w:p w:rsidR="00000000" w:rsidRDefault="00E37278"/>
      </w:docPartBody>
    </w:docPart>
    <w:docPart>
      <w:docPartPr>
        <w:name w:val="040C197ACD0646CA8AF048787ADFF1FA"/>
        <w:category>
          <w:name w:val="General"/>
          <w:gallery w:val="placeholder"/>
        </w:category>
        <w:types>
          <w:type w:val="bbPlcHdr"/>
        </w:types>
        <w:behaviors>
          <w:behavior w:val="content"/>
        </w:behaviors>
        <w:guid w:val="{C733736C-1013-436B-8D0C-654370D25EC3}"/>
      </w:docPartPr>
      <w:docPartBody>
        <w:p w:rsidR="00000000" w:rsidRDefault="00E372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E289C"/>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37278"/>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89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36634965BDD4EFEB7B37F4C933FA135">
    <w:name w:val="536634965BDD4EFEB7B37F4C933FA135"/>
    <w:rsid w:val="000E289C"/>
    <w:pPr>
      <w:spacing w:after="160" w:line="259" w:lineRule="auto"/>
    </w:pPr>
  </w:style>
  <w:style w:type="paragraph" w:customStyle="1" w:styleId="3538F6F10BFA482DBB865E1EBA276776">
    <w:name w:val="3538F6F10BFA482DBB865E1EBA276776"/>
    <w:rsid w:val="000E289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863F159-153E-4F58-A1F7-A3EEB396C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1517</Words>
  <Characters>8647</Characters>
  <Application>Microsoft Office Word</Application>
  <DocSecurity>0</DocSecurity>
  <Lines>72</Lines>
  <Paragraphs>20</Paragraphs>
  <ScaleCrop>false</ScaleCrop>
  <Company>Texas Legislative Council</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2021-06-30T14:27:00Z</cp:lastPrinted>
  <dcterms:created xsi:type="dcterms:W3CDTF">2015-05-29T14:24:00Z</dcterms:created>
  <dcterms:modified xsi:type="dcterms:W3CDTF">2021-06-30T14:27:00Z</dcterms:modified>
</cp:coreProperties>
</file>

<file path=docProps/custom.xml><?xml version="1.0" encoding="utf-8"?>
<op:Properties xmlns:vt="http://schemas.openxmlformats.org/officeDocument/2006/docPropsVTypes" xmlns:op="http://schemas.openxmlformats.org/officeDocument/2006/custom-properties"/>
</file>