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89" w:rsidRDefault="00525E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D72AC362CB4B5A9186AC6B8944FBAC"/>
          </w:placeholder>
        </w:sdtPr>
        <w:sdtContent>
          <w:r w:rsidRPr="005C2A78">
            <w:rPr>
              <w:rFonts w:cs="Times New Roman"/>
              <w:b/>
              <w:szCs w:val="24"/>
              <w:u w:val="single"/>
            </w:rPr>
            <w:t>BILL ANALYSIS</w:t>
          </w:r>
        </w:sdtContent>
      </w:sdt>
    </w:p>
    <w:p w:rsidR="00525E89" w:rsidRPr="00585C31" w:rsidRDefault="00525E89" w:rsidP="000F1DF9">
      <w:pPr>
        <w:spacing w:after="0" w:line="240" w:lineRule="auto"/>
        <w:rPr>
          <w:rFonts w:cs="Times New Roman"/>
          <w:szCs w:val="24"/>
        </w:rPr>
      </w:pPr>
    </w:p>
    <w:p w:rsidR="00525E89" w:rsidRPr="00585C31" w:rsidRDefault="00525E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5E89" w:rsidTr="000F1DF9">
        <w:tc>
          <w:tcPr>
            <w:tcW w:w="2718" w:type="dxa"/>
          </w:tcPr>
          <w:p w:rsidR="00525E89" w:rsidRPr="005C2A78" w:rsidRDefault="00525E89" w:rsidP="006D756B">
            <w:pPr>
              <w:rPr>
                <w:rFonts w:cs="Times New Roman"/>
                <w:szCs w:val="24"/>
              </w:rPr>
            </w:pPr>
            <w:sdt>
              <w:sdtPr>
                <w:rPr>
                  <w:rFonts w:cs="Times New Roman"/>
                  <w:szCs w:val="24"/>
                </w:rPr>
                <w:alias w:val="Agency Title"/>
                <w:tag w:val="AgencyTitleContentControl"/>
                <w:id w:val="1920747753"/>
                <w:lock w:val="sdtContentLocked"/>
                <w:placeholder>
                  <w:docPart w:val="24FFFCC8838B4366877AE2CC02B62C75"/>
                </w:placeholder>
              </w:sdtPr>
              <w:sdtEndPr>
                <w:rPr>
                  <w:rFonts w:cstheme="minorBidi"/>
                  <w:szCs w:val="22"/>
                </w:rPr>
              </w:sdtEndPr>
              <w:sdtContent>
                <w:r>
                  <w:rPr>
                    <w:rFonts w:cs="Times New Roman"/>
                    <w:szCs w:val="24"/>
                  </w:rPr>
                  <w:t>Senate Research Center</w:t>
                </w:r>
              </w:sdtContent>
            </w:sdt>
          </w:p>
        </w:tc>
        <w:tc>
          <w:tcPr>
            <w:tcW w:w="6858" w:type="dxa"/>
          </w:tcPr>
          <w:p w:rsidR="00525E89" w:rsidRPr="00FF6471" w:rsidRDefault="00525E89" w:rsidP="000F1DF9">
            <w:pPr>
              <w:jc w:val="right"/>
              <w:rPr>
                <w:rFonts w:cs="Times New Roman"/>
                <w:szCs w:val="24"/>
              </w:rPr>
            </w:pPr>
            <w:sdt>
              <w:sdtPr>
                <w:rPr>
                  <w:rFonts w:cs="Times New Roman"/>
                  <w:szCs w:val="24"/>
                </w:rPr>
                <w:alias w:val="Bill Number"/>
                <w:tag w:val="BillNumberOne"/>
                <w:id w:val="-410784069"/>
                <w:lock w:val="sdtContentLocked"/>
                <w:placeholder>
                  <w:docPart w:val="3C000BF09C324E7DBCAEE84723DE2DFF"/>
                </w:placeholder>
              </w:sdtPr>
              <w:sdtContent>
                <w:r>
                  <w:rPr>
                    <w:rFonts w:cs="Times New Roman"/>
                    <w:szCs w:val="24"/>
                  </w:rPr>
                  <w:t>S.B. 1649</w:t>
                </w:r>
              </w:sdtContent>
            </w:sdt>
          </w:p>
        </w:tc>
      </w:tr>
      <w:tr w:rsidR="00525E89" w:rsidTr="000F1DF9">
        <w:sdt>
          <w:sdtPr>
            <w:rPr>
              <w:rFonts w:cs="Times New Roman"/>
              <w:szCs w:val="24"/>
            </w:rPr>
            <w:alias w:val="TLCNumber"/>
            <w:tag w:val="TLCNumber"/>
            <w:id w:val="-542600604"/>
            <w:lock w:val="sdtLocked"/>
            <w:placeholder>
              <w:docPart w:val="C71DE50EBB1041CA9204086CDBC24680"/>
            </w:placeholder>
          </w:sdtPr>
          <w:sdtContent>
            <w:tc>
              <w:tcPr>
                <w:tcW w:w="2718" w:type="dxa"/>
              </w:tcPr>
              <w:p w:rsidR="00525E89" w:rsidRPr="000F1DF9" w:rsidRDefault="00525E89" w:rsidP="00C65088">
                <w:pPr>
                  <w:rPr>
                    <w:rFonts w:cs="Times New Roman"/>
                    <w:szCs w:val="24"/>
                  </w:rPr>
                </w:pPr>
                <w:r>
                  <w:rPr>
                    <w:noProof/>
                  </w:rPr>
                  <w:t>87R10981 CJC-F</w:t>
                </w:r>
              </w:p>
            </w:tc>
          </w:sdtContent>
        </w:sdt>
        <w:tc>
          <w:tcPr>
            <w:tcW w:w="6858" w:type="dxa"/>
          </w:tcPr>
          <w:p w:rsidR="00525E89" w:rsidRPr="005C2A78" w:rsidRDefault="00525E89" w:rsidP="00073EDD">
            <w:pPr>
              <w:jc w:val="right"/>
              <w:rPr>
                <w:rFonts w:cs="Times New Roman"/>
                <w:szCs w:val="24"/>
              </w:rPr>
            </w:pPr>
            <w:sdt>
              <w:sdtPr>
                <w:rPr>
                  <w:rFonts w:cs="Times New Roman"/>
                  <w:szCs w:val="24"/>
                </w:rPr>
                <w:alias w:val="Author Label"/>
                <w:tag w:val="By"/>
                <w:id w:val="72399597"/>
                <w:lock w:val="sdtLocked"/>
                <w:placeholder>
                  <w:docPart w:val="A5504EAA110549F9BB1838D128BBCE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34EC9855AA4D2798E2B71BD56F863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A79752A99F1476591C3F98C91BBC44C"/>
                </w:placeholder>
                <w:showingPlcHdr/>
              </w:sdtPr>
              <w:sdtContent/>
            </w:sdt>
            <w:sdt>
              <w:sdtPr>
                <w:rPr>
                  <w:rFonts w:cs="Times New Roman"/>
                  <w:szCs w:val="24"/>
                </w:rPr>
                <w:alias w:val="DualSponsor"/>
                <w:tag w:val="DualSponsor"/>
                <w:id w:val="1029379812"/>
                <w:lock w:val="sdtContentLocked"/>
                <w:placeholder>
                  <w:docPart w:val="7237202E36954DE8AC6F7636ADF1C703"/>
                </w:placeholder>
                <w:showingPlcHdr/>
              </w:sdtPr>
              <w:sdtContent/>
            </w:sdt>
          </w:p>
        </w:tc>
      </w:tr>
      <w:tr w:rsidR="00525E89" w:rsidTr="000F1DF9">
        <w:tc>
          <w:tcPr>
            <w:tcW w:w="2718" w:type="dxa"/>
          </w:tcPr>
          <w:p w:rsidR="00525E89" w:rsidRPr="00BC7495" w:rsidRDefault="00525E89" w:rsidP="000F1DF9">
            <w:pPr>
              <w:rPr>
                <w:rFonts w:cs="Times New Roman"/>
                <w:szCs w:val="24"/>
              </w:rPr>
            </w:pPr>
          </w:p>
        </w:tc>
        <w:sdt>
          <w:sdtPr>
            <w:rPr>
              <w:rFonts w:cs="Times New Roman"/>
              <w:szCs w:val="24"/>
            </w:rPr>
            <w:alias w:val="Committee"/>
            <w:tag w:val="Committee"/>
            <w:id w:val="1914272295"/>
            <w:lock w:val="sdtContentLocked"/>
            <w:placeholder>
              <w:docPart w:val="F950A69501F040AC9E01841A7C2E92EF"/>
            </w:placeholder>
          </w:sdtPr>
          <w:sdtContent>
            <w:tc>
              <w:tcPr>
                <w:tcW w:w="6858" w:type="dxa"/>
              </w:tcPr>
              <w:p w:rsidR="00525E89" w:rsidRPr="00FF6471" w:rsidRDefault="00525E89" w:rsidP="000F1DF9">
                <w:pPr>
                  <w:jc w:val="right"/>
                  <w:rPr>
                    <w:rFonts w:cs="Times New Roman"/>
                    <w:szCs w:val="24"/>
                  </w:rPr>
                </w:pPr>
                <w:r>
                  <w:rPr>
                    <w:rFonts w:cs="Times New Roman"/>
                    <w:szCs w:val="24"/>
                  </w:rPr>
                  <w:t>Natural Resources &amp; Economic Development</w:t>
                </w:r>
              </w:p>
            </w:tc>
          </w:sdtContent>
        </w:sdt>
      </w:tr>
      <w:tr w:rsidR="00525E89" w:rsidTr="000F1DF9">
        <w:tc>
          <w:tcPr>
            <w:tcW w:w="2718" w:type="dxa"/>
          </w:tcPr>
          <w:p w:rsidR="00525E89" w:rsidRPr="00BC7495" w:rsidRDefault="00525E89" w:rsidP="000F1DF9">
            <w:pPr>
              <w:rPr>
                <w:rFonts w:cs="Times New Roman"/>
                <w:szCs w:val="24"/>
              </w:rPr>
            </w:pPr>
          </w:p>
        </w:tc>
        <w:sdt>
          <w:sdtPr>
            <w:rPr>
              <w:rFonts w:cs="Times New Roman"/>
              <w:szCs w:val="24"/>
            </w:rPr>
            <w:alias w:val="Date"/>
            <w:tag w:val="DateContentControl"/>
            <w:id w:val="1178081906"/>
            <w:lock w:val="sdtLocked"/>
            <w:placeholder>
              <w:docPart w:val="65310FE05A374398AFBC65036C397431"/>
            </w:placeholder>
            <w:date w:fullDate="2021-04-19T00:00:00Z">
              <w:dateFormat w:val="M/d/yyyy"/>
              <w:lid w:val="en-US"/>
              <w:storeMappedDataAs w:val="dateTime"/>
              <w:calendar w:val="gregorian"/>
            </w:date>
          </w:sdtPr>
          <w:sdtContent>
            <w:tc>
              <w:tcPr>
                <w:tcW w:w="6858" w:type="dxa"/>
              </w:tcPr>
              <w:p w:rsidR="00525E89" w:rsidRPr="00FF6471" w:rsidRDefault="00525E89" w:rsidP="000F1DF9">
                <w:pPr>
                  <w:jc w:val="right"/>
                  <w:rPr>
                    <w:rFonts w:cs="Times New Roman"/>
                    <w:szCs w:val="24"/>
                  </w:rPr>
                </w:pPr>
                <w:r>
                  <w:rPr>
                    <w:rFonts w:cs="Times New Roman"/>
                    <w:szCs w:val="24"/>
                  </w:rPr>
                  <w:t>4/19/2021</w:t>
                </w:r>
              </w:p>
            </w:tc>
          </w:sdtContent>
        </w:sdt>
      </w:tr>
      <w:tr w:rsidR="00525E89" w:rsidTr="000F1DF9">
        <w:tc>
          <w:tcPr>
            <w:tcW w:w="2718" w:type="dxa"/>
          </w:tcPr>
          <w:p w:rsidR="00525E89" w:rsidRPr="00BC7495" w:rsidRDefault="00525E89" w:rsidP="000F1DF9">
            <w:pPr>
              <w:rPr>
                <w:rFonts w:cs="Times New Roman"/>
                <w:szCs w:val="24"/>
              </w:rPr>
            </w:pPr>
          </w:p>
        </w:tc>
        <w:sdt>
          <w:sdtPr>
            <w:rPr>
              <w:rFonts w:cs="Times New Roman"/>
              <w:szCs w:val="24"/>
            </w:rPr>
            <w:alias w:val="BA Version"/>
            <w:tag w:val="BAVersion"/>
            <w:id w:val="-1685590809"/>
            <w:lock w:val="sdtContentLocked"/>
            <w:placeholder>
              <w:docPart w:val="E28DB2BB2E9745E4B39BAE0F2F1F568A"/>
            </w:placeholder>
          </w:sdtPr>
          <w:sdtContent>
            <w:tc>
              <w:tcPr>
                <w:tcW w:w="6858" w:type="dxa"/>
              </w:tcPr>
              <w:p w:rsidR="00525E89" w:rsidRPr="00FF6471" w:rsidRDefault="00525E89" w:rsidP="000F1DF9">
                <w:pPr>
                  <w:jc w:val="right"/>
                  <w:rPr>
                    <w:rFonts w:cs="Times New Roman"/>
                    <w:szCs w:val="24"/>
                  </w:rPr>
                </w:pPr>
                <w:r>
                  <w:rPr>
                    <w:rFonts w:cs="Times New Roman"/>
                    <w:szCs w:val="24"/>
                  </w:rPr>
                  <w:t>As Filed</w:t>
                </w:r>
              </w:p>
            </w:tc>
          </w:sdtContent>
        </w:sdt>
      </w:tr>
    </w:tbl>
    <w:p w:rsidR="00525E89" w:rsidRPr="00FF6471" w:rsidRDefault="00525E89" w:rsidP="000F1DF9">
      <w:pPr>
        <w:spacing w:after="0" w:line="240" w:lineRule="auto"/>
        <w:rPr>
          <w:rFonts w:cs="Times New Roman"/>
          <w:szCs w:val="24"/>
        </w:rPr>
      </w:pPr>
    </w:p>
    <w:p w:rsidR="00525E89" w:rsidRPr="00FF6471" w:rsidRDefault="00525E89" w:rsidP="000F1DF9">
      <w:pPr>
        <w:spacing w:after="0" w:line="240" w:lineRule="auto"/>
        <w:rPr>
          <w:rFonts w:cs="Times New Roman"/>
          <w:szCs w:val="24"/>
        </w:rPr>
      </w:pPr>
    </w:p>
    <w:p w:rsidR="00525E89" w:rsidRPr="00FF6471" w:rsidRDefault="00525E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47234F21B94F7AA6908DB13F7BACEA"/>
        </w:placeholder>
      </w:sdtPr>
      <w:sdtContent>
        <w:p w:rsidR="00525E89" w:rsidRDefault="00525E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C798872D624CB4B8753995B1031B36"/>
        </w:placeholder>
      </w:sdtPr>
      <w:sdtContent>
        <w:p w:rsidR="00525E89" w:rsidRDefault="00525E89" w:rsidP="004A379E">
          <w:pPr>
            <w:pStyle w:val="NormalWeb"/>
            <w:spacing w:before="0" w:beforeAutospacing="0" w:after="0" w:afterAutospacing="0"/>
            <w:jc w:val="both"/>
            <w:divId w:val="825123508"/>
            <w:rPr>
              <w:rFonts w:eastAsia="Times New Roman"/>
              <w:bCs/>
            </w:rPr>
          </w:pPr>
        </w:p>
        <w:p w:rsidR="00525E89" w:rsidRPr="0048743E" w:rsidRDefault="00525E89" w:rsidP="004A379E">
          <w:pPr>
            <w:pStyle w:val="NormalWeb"/>
            <w:spacing w:before="0" w:beforeAutospacing="0" w:after="0" w:afterAutospacing="0"/>
            <w:jc w:val="both"/>
            <w:divId w:val="825123508"/>
            <w:rPr>
              <w:color w:val="000000"/>
            </w:rPr>
          </w:pPr>
          <w:r w:rsidRPr="0048743E">
            <w:rPr>
              <w:color w:val="000000"/>
            </w:rPr>
            <w:t>This bill allows a municipality with a population of 200,000 or more but less than 300,000 that contains a component of the Texas Tech University System to receive revenue from restaurants, bars, and retail establishments and swimming pools and swimming facilities owned or operated by the qualified hotel. The bill also allows cit</w:t>
          </w:r>
          <w:r>
            <w:rPr>
              <w:color w:val="000000"/>
            </w:rPr>
            <w:t>ies that</w:t>
          </w:r>
          <w:r w:rsidRPr="0048743E">
            <w:rPr>
              <w:color w:val="000000"/>
            </w:rPr>
            <w:t xml:space="preserve"> are entitled to this revenue to commence the qualified project before September 1, 2027.</w:t>
          </w:r>
        </w:p>
        <w:p w:rsidR="00525E89" w:rsidRPr="00D70925" w:rsidRDefault="00525E89" w:rsidP="004A379E">
          <w:pPr>
            <w:spacing w:after="0" w:line="240" w:lineRule="auto"/>
            <w:jc w:val="both"/>
            <w:rPr>
              <w:rFonts w:eastAsia="Times New Roman" w:cs="Times New Roman"/>
              <w:bCs/>
              <w:szCs w:val="24"/>
            </w:rPr>
          </w:pPr>
        </w:p>
      </w:sdtContent>
    </w:sdt>
    <w:p w:rsidR="00525E89" w:rsidRDefault="00525E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1649 </w:t>
      </w:r>
      <w:bookmarkStart w:id="1" w:name="AmendsCurrentLaw"/>
      <w:bookmarkEnd w:id="1"/>
      <w:r>
        <w:rPr>
          <w:rFonts w:cs="Times New Roman"/>
          <w:szCs w:val="24"/>
        </w:rPr>
        <w:t>amends current law relating to the authority of certain municipalities to receive certain tax revenue derived from certain establishments related to a hotel and convention center project and to pledge certain tax revenue for the payment of obligations related to the project.</w:t>
      </w:r>
    </w:p>
    <w:p w:rsidR="00525E89" w:rsidRPr="00214157" w:rsidRDefault="00525E89" w:rsidP="000F1DF9">
      <w:pPr>
        <w:spacing w:after="0" w:line="240" w:lineRule="auto"/>
        <w:jc w:val="both"/>
        <w:rPr>
          <w:rFonts w:eastAsia="Times New Roman" w:cs="Times New Roman"/>
          <w:szCs w:val="24"/>
        </w:rPr>
      </w:pPr>
    </w:p>
    <w:p w:rsidR="00525E89" w:rsidRPr="005C2A78" w:rsidRDefault="00525E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65CD0AA7B543809E00395BAE4711E8"/>
          </w:placeholder>
        </w:sdtPr>
        <w:sdtContent>
          <w:r>
            <w:rPr>
              <w:rFonts w:eastAsia="Times New Roman" w:cs="Times New Roman"/>
              <w:b/>
              <w:szCs w:val="24"/>
              <w:u w:val="single"/>
            </w:rPr>
            <w:t>RULEMAKING AUTHORITY</w:t>
          </w:r>
        </w:sdtContent>
      </w:sdt>
    </w:p>
    <w:p w:rsidR="00525E89" w:rsidRPr="006529C4" w:rsidRDefault="00525E89" w:rsidP="00774EC7">
      <w:pPr>
        <w:spacing w:after="0" w:line="240" w:lineRule="auto"/>
        <w:jc w:val="both"/>
        <w:rPr>
          <w:rFonts w:cs="Times New Roman"/>
          <w:szCs w:val="24"/>
        </w:rPr>
      </w:pPr>
    </w:p>
    <w:p w:rsidR="00525E89" w:rsidRPr="006529C4" w:rsidRDefault="00525E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5E89" w:rsidRPr="006529C4" w:rsidRDefault="00525E89" w:rsidP="00774EC7">
      <w:pPr>
        <w:spacing w:after="0" w:line="240" w:lineRule="auto"/>
        <w:jc w:val="both"/>
        <w:rPr>
          <w:rFonts w:cs="Times New Roman"/>
          <w:szCs w:val="24"/>
        </w:rPr>
      </w:pPr>
    </w:p>
    <w:p w:rsidR="00525E89" w:rsidRPr="005C2A78" w:rsidRDefault="00525E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409D728365456FA472ACF7F450BD7B"/>
          </w:placeholder>
        </w:sdtPr>
        <w:sdtContent>
          <w:r>
            <w:rPr>
              <w:rFonts w:eastAsia="Times New Roman" w:cs="Times New Roman"/>
              <w:b/>
              <w:szCs w:val="24"/>
              <w:u w:val="single"/>
            </w:rPr>
            <w:t>SECTION BY SECTION ANALYSIS</w:t>
          </w:r>
        </w:sdtContent>
      </w:sdt>
    </w:p>
    <w:p w:rsidR="00525E89" w:rsidRPr="005C2A78" w:rsidRDefault="00525E89" w:rsidP="000F1DF9">
      <w:pPr>
        <w:spacing w:after="0" w:line="240" w:lineRule="auto"/>
        <w:jc w:val="both"/>
        <w:rPr>
          <w:rFonts w:eastAsia="Times New Roman" w:cs="Times New Roman"/>
          <w:szCs w:val="24"/>
        </w:rPr>
      </w:pPr>
    </w:p>
    <w:p w:rsidR="00525E89" w:rsidRDefault="00525E89" w:rsidP="00F6250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Sections 351.157(b), (c), and (e), Tax Code, as follows:</w:t>
      </w:r>
    </w:p>
    <w:p w:rsidR="00525E89" w:rsidRDefault="00525E89" w:rsidP="00F62506">
      <w:pPr>
        <w:spacing w:after="0" w:line="240" w:lineRule="auto"/>
        <w:ind w:left="720"/>
        <w:jc w:val="both"/>
      </w:pPr>
    </w:p>
    <w:p w:rsidR="00525E89" w:rsidRDefault="00525E89" w:rsidP="00F62506">
      <w:pPr>
        <w:spacing w:after="0" w:line="240" w:lineRule="auto"/>
        <w:ind w:left="720"/>
        <w:jc w:val="both"/>
      </w:pPr>
      <w:r>
        <w:t>(b) </w:t>
      </w:r>
      <w:r w:rsidRPr="00531603">
        <w:t>Provides that </w:t>
      </w:r>
      <w:r w:rsidRPr="00214157">
        <w:t>Section 351.157</w:t>
      </w:r>
      <w:r>
        <w:t xml:space="preserve"> (Additional Entitlement for Certain Municipalities)</w:t>
      </w:r>
      <w:r w:rsidRPr="00531603">
        <w:t xml:space="preserve"> </w:t>
      </w:r>
      <w:r>
        <w:t xml:space="preserve">applies only to certain municipalities, including </w:t>
      </w:r>
      <w:r w:rsidRPr="00531603">
        <w:t xml:space="preserve">a municipality described by Section </w:t>
      </w:r>
      <w:r w:rsidRPr="00214157">
        <w:t>351.152(14) (relating to a municipality with a certain population that contains a component institution of the Texas Tech University System).</w:t>
      </w:r>
    </w:p>
    <w:p w:rsidR="00525E89" w:rsidRDefault="00525E89" w:rsidP="00F62506">
      <w:pPr>
        <w:spacing w:after="0" w:line="240" w:lineRule="auto"/>
        <w:ind w:left="720"/>
        <w:jc w:val="both"/>
      </w:pPr>
    </w:p>
    <w:p w:rsidR="00525E89" w:rsidRDefault="00525E89" w:rsidP="004A379E">
      <w:pPr>
        <w:spacing w:after="0" w:line="240" w:lineRule="auto"/>
        <w:ind w:left="720"/>
        <w:jc w:val="both"/>
      </w:pPr>
      <w:r>
        <w:t>(c) Provides that a municipality described by Section 351.152(14) is entitled to receive revenue derived from restaurants, bars, and retail establishments, and swimming pools and swimming facilities owned by certain qualified hotels.</w:t>
      </w:r>
    </w:p>
    <w:p w:rsidR="00525E89" w:rsidRDefault="00525E89" w:rsidP="004A379E">
      <w:pPr>
        <w:spacing w:after="0" w:line="240" w:lineRule="auto"/>
        <w:jc w:val="both"/>
      </w:pPr>
    </w:p>
    <w:p w:rsidR="00525E89" w:rsidRPr="00214157" w:rsidRDefault="00525E89" w:rsidP="00F62506">
      <w:pPr>
        <w:spacing w:after="0" w:line="240" w:lineRule="auto"/>
        <w:ind w:left="720"/>
        <w:jc w:val="both"/>
      </w:pPr>
      <w:r>
        <w:t xml:space="preserve">(e) </w:t>
      </w:r>
      <w:r w:rsidRPr="00214157">
        <w:t>Provides that a municipality to which this section applies is not entitled to receive revenue under Subsection (d)</w:t>
      </w:r>
      <w:r>
        <w:t xml:space="preserve"> (</w:t>
      </w:r>
      <w:r w:rsidRPr="00214157">
        <w:t>relating to the revenue derived from cert</w:t>
      </w:r>
      <w:r>
        <w:t xml:space="preserve">ain taxes </w:t>
      </w:r>
      <w:r w:rsidRPr="00214157">
        <w:t>which a municipality is entitled to receive</w:t>
      </w:r>
      <w:r>
        <w:t>)</w:t>
      </w:r>
      <w:r w:rsidRPr="00214157">
        <w:t xml:space="preserve"> unless the municipality commences a qualified project under </w:t>
      </w:r>
      <w:r>
        <w:t>Subchapter C (Municipal Hotel and Convention Center Projects)</w:t>
      </w:r>
      <w:r w:rsidRPr="00214157">
        <w:t xml:space="preserve"> before September 1, 2027, rather than 2023.</w:t>
      </w:r>
    </w:p>
    <w:p w:rsidR="00525E89" w:rsidRDefault="00525E89" w:rsidP="00F62506">
      <w:pPr>
        <w:spacing w:after="0" w:line="240" w:lineRule="auto"/>
        <w:jc w:val="both"/>
        <w:rPr>
          <w:rFonts w:eastAsia="Times New Roman" w:cs="Times New Roman"/>
          <w:szCs w:val="24"/>
        </w:rPr>
      </w:pPr>
    </w:p>
    <w:p w:rsidR="00525E89" w:rsidRPr="00C8671F" w:rsidRDefault="00525E89" w:rsidP="00F625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525E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C0" w:rsidRDefault="004C17C0" w:rsidP="000F1DF9">
      <w:pPr>
        <w:spacing w:after="0" w:line="240" w:lineRule="auto"/>
      </w:pPr>
      <w:r>
        <w:separator/>
      </w:r>
    </w:p>
  </w:endnote>
  <w:endnote w:type="continuationSeparator" w:id="0">
    <w:p w:rsidR="004C17C0" w:rsidRDefault="004C1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1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5E8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5E89">
                <w:rPr>
                  <w:sz w:val="20"/>
                  <w:szCs w:val="20"/>
                </w:rPr>
                <w:t>S.B. 1649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5E8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1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5E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5E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C0" w:rsidRDefault="004C17C0" w:rsidP="000F1DF9">
      <w:pPr>
        <w:spacing w:after="0" w:line="240" w:lineRule="auto"/>
      </w:pPr>
      <w:r>
        <w:separator/>
      </w:r>
    </w:p>
  </w:footnote>
  <w:footnote w:type="continuationSeparator" w:id="0">
    <w:p w:rsidR="004C17C0" w:rsidRDefault="004C17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17C0"/>
    <w:rsid w:val="00503AD0"/>
    <w:rsid w:val="00525E8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2F1F"/>
  <w15:docId w15:val="{706D955C-9FE7-4DA2-AC24-CAA88763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5E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D72AC362CB4B5A9186AC6B8944FBAC"/>
        <w:category>
          <w:name w:val="General"/>
          <w:gallery w:val="placeholder"/>
        </w:category>
        <w:types>
          <w:type w:val="bbPlcHdr"/>
        </w:types>
        <w:behaviors>
          <w:behavior w:val="content"/>
        </w:behaviors>
        <w:guid w:val="{089EA9DC-0729-4D53-83B5-02DE13B74C5A}"/>
      </w:docPartPr>
      <w:docPartBody>
        <w:p w:rsidR="00000000" w:rsidRDefault="009B3364"/>
      </w:docPartBody>
    </w:docPart>
    <w:docPart>
      <w:docPartPr>
        <w:name w:val="24FFFCC8838B4366877AE2CC02B62C75"/>
        <w:category>
          <w:name w:val="General"/>
          <w:gallery w:val="placeholder"/>
        </w:category>
        <w:types>
          <w:type w:val="bbPlcHdr"/>
        </w:types>
        <w:behaviors>
          <w:behavior w:val="content"/>
        </w:behaviors>
        <w:guid w:val="{1E9C77BF-DAC8-4B8D-9ECD-7BE1CF4E5FAA}"/>
      </w:docPartPr>
      <w:docPartBody>
        <w:p w:rsidR="00000000" w:rsidRDefault="009B3364"/>
      </w:docPartBody>
    </w:docPart>
    <w:docPart>
      <w:docPartPr>
        <w:name w:val="3C000BF09C324E7DBCAEE84723DE2DFF"/>
        <w:category>
          <w:name w:val="General"/>
          <w:gallery w:val="placeholder"/>
        </w:category>
        <w:types>
          <w:type w:val="bbPlcHdr"/>
        </w:types>
        <w:behaviors>
          <w:behavior w:val="content"/>
        </w:behaviors>
        <w:guid w:val="{2F404A5D-87FF-4212-9054-443DAE2C41C0}"/>
      </w:docPartPr>
      <w:docPartBody>
        <w:p w:rsidR="00000000" w:rsidRDefault="009B3364"/>
      </w:docPartBody>
    </w:docPart>
    <w:docPart>
      <w:docPartPr>
        <w:name w:val="C71DE50EBB1041CA9204086CDBC24680"/>
        <w:category>
          <w:name w:val="General"/>
          <w:gallery w:val="placeholder"/>
        </w:category>
        <w:types>
          <w:type w:val="bbPlcHdr"/>
        </w:types>
        <w:behaviors>
          <w:behavior w:val="content"/>
        </w:behaviors>
        <w:guid w:val="{3943C58F-4A88-496B-B551-891C32E5D1C4}"/>
      </w:docPartPr>
      <w:docPartBody>
        <w:p w:rsidR="00000000" w:rsidRDefault="009B3364"/>
      </w:docPartBody>
    </w:docPart>
    <w:docPart>
      <w:docPartPr>
        <w:name w:val="A5504EAA110549F9BB1838D128BBCECE"/>
        <w:category>
          <w:name w:val="General"/>
          <w:gallery w:val="placeholder"/>
        </w:category>
        <w:types>
          <w:type w:val="bbPlcHdr"/>
        </w:types>
        <w:behaviors>
          <w:behavior w:val="content"/>
        </w:behaviors>
        <w:guid w:val="{7E1EA420-190B-45F9-BB07-D01E2384B0DE}"/>
      </w:docPartPr>
      <w:docPartBody>
        <w:p w:rsidR="00000000" w:rsidRDefault="009B3364"/>
      </w:docPartBody>
    </w:docPart>
    <w:docPart>
      <w:docPartPr>
        <w:name w:val="9934EC9855AA4D2798E2B71BD56F863C"/>
        <w:category>
          <w:name w:val="General"/>
          <w:gallery w:val="placeholder"/>
        </w:category>
        <w:types>
          <w:type w:val="bbPlcHdr"/>
        </w:types>
        <w:behaviors>
          <w:behavior w:val="content"/>
        </w:behaviors>
        <w:guid w:val="{A7E947F2-E953-4BB0-89E1-7C1A9E5A3210}"/>
      </w:docPartPr>
      <w:docPartBody>
        <w:p w:rsidR="00000000" w:rsidRDefault="009B3364"/>
      </w:docPartBody>
    </w:docPart>
    <w:docPart>
      <w:docPartPr>
        <w:name w:val="8A79752A99F1476591C3F98C91BBC44C"/>
        <w:category>
          <w:name w:val="General"/>
          <w:gallery w:val="placeholder"/>
        </w:category>
        <w:types>
          <w:type w:val="bbPlcHdr"/>
        </w:types>
        <w:behaviors>
          <w:behavior w:val="content"/>
        </w:behaviors>
        <w:guid w:val="{D49445DB-113C-4382-B7E9-4BE0D581A1B9}"/>
      </w:docPartPr>
      <w:docPartBody>
        <w:p w:rsidR="00000000" w:rsidRDefault="009B3364"/>
      </w:docPartBody>
    </w:docPart>
    <w:docPart>
      <w:docPartPr>
        <w:name w:val="7237202E36954DE8AC6F7636ADF1C703"/>
        <w:category>
          <w:name w:val="General"/>
          <w:gallery w:val="placeholder"/>
        </w:category>
        <w:types>
          <w:type w:val="bbPlcHdr"/>
        </w:types>
        <w:behaviors>
          <w:behavior w:val="content"/>
        </w:behaviors>
        <w:guid w:val="{5BD7C917-C2C7-479F-83BD-B9646C953088}"/>
      </w:docPartPr>
      <w:docPartBody>
        <w:p w:rsidR="00000000" w:rsidRDefault="009B3364"/>
      </w:docPartBody>
    </w:docPart>
    <w:docPart>
      <w:docPartPr>
        <w:name w:val="F950A69501F040AC9E01841A7C2E92EF"/>
        <w:category>
          <w:name w:val="General"/>
          <w:gallery w:val="placeholder"/>
        </w:category>
        <w:types>
          <w:type w:val="bbPlcHdr"/>
        </w:types>
        <w:behaviors>
          <w:behavior w:val="content"/>
        </w:behaviors>
        <w:guid w:val="{3E43B388-1F39-47A8-A4AA-901388EF50D5}"/>
      </w:docPartPr>
      <w:docPartBody>
        <w:p w:rsidR="00000000" w:rsidRDefault="009B3364"/>
      </w:docPartBody>
    </w:docPart>
    <w:docPart>
      <w:docPartPr>
        <w:name w:val="65310FE05A374398AFBC65036C397431"/>
        <w:category>
          <w:name w:val="General"/>
          <w:gallery w:val="placeholder"/>
        </w:category>
        <w:types>
          <w:type w:val="bbPlcHdr"/>
        </w:types>
        <w:behaviors>
          <w:behavior w:val="content"/>
        </w:behaviors>
        <w:guid w:val="{FA39E1C2-E70F-4E2A-9382-50829B5D3FBB}"/>
      </w:docPartPr>
      <w:docPartBody>
        <w:p w:rsidR="00000000" w:rsidRDefault="006A41A3" w:rsidP="006A41A3">
          <w:pPr>
            <w:pStyle w:val="65310FE05A374398AFBC65036C397431"/>
          </w:pPr>
          <w:r w:rsidRPr="00A30DD1">
            <w:rPr>
              <w:rStyle w:val="PlaceholderText"/>
            </w:rPr>
            <w:t>Click here to enter a date.</w:t>
          </w:r>
        </w:p>
      </w:docPartBody>
    </w:docPart>
    <w:docPart>
      <w:docPartPr>
        <w:name w:val="E28DB2BB2E9745E4B39BAE0F2F1F568A"/>
        <w:category>
          <w:name w:val="General"/>
          <w:gallery w:val="placeholder"/>
        </w:category>
        <w:types>
          <w:type w:val="bbPlcHdr"/>
        </w:types>
        <w:behaviors>
          <w:behavior w:val="content"/>
        </w:behaviors>
        <w:guid w:val="{2945C059-2922-461A-AA92-BD9A761C6B70}"/>
      </w:docPartPr>
      <w:docPartBody>
        <w:p w:rsidR="00000000" w:rsidRDefault="009B3364"/>
      </w:docPartBody>
    </w:docPart>
    <w:docPart>
      <w:docPartPr>
        <w:name w:val="1847234F21B94F7AA6908DB13F7BACEA"/>
        <w:category>
          <w:name w:val="General"/>
          <w:gallery w:val="placeholder"/>
        </w:category>
        <w:types>
          <w:type w:val="bbPlcHdr"/>
        </w:types>
        <w:behaviors>
          <w:behavior w:val="content"/>
        </w:behaviors>
        <w:guid w:val="{A42D49EF-5362-4BFB-87F1-EE228A8DA897}"/>
      </w:docPartPr>
      <w:docPartBody>
        <w:p w:rsidR="00000000" w:rsidRDefault="009B3364"/>
      </w:docPartBody>
    </w:docPart>
    <w:docPart>
      <w:docPartPr>
        <w:name w:val="DEC798872D624CB4B8753995B1031B36"/>
        <w:category>
          <w:name w:val="General"/>
          <w:gallery w:val="placeholder"/>
        </w:category>
        <w:types>
          <w:type w:val="bbPlcHdr"/>
        </w:types>
        <w:behaviors>
          <w:behavior w:val="content"/>
        </w:behaviors>
        <w:guid w:val="{26719FC3-7147-4590-85CB-6F795E527DD6}"/>
      </w:docPartPr>
      <w:docPartBody>
        <w:p w:rsidR="00000000" w:rsidRDefault="006A41A3" w:rsidP="006A41A3">
          <w:pPr>
            <w:pStyle w:val="DEC798872D624CB4B8753995B1031B36"/>
          </w:pPr>
          <w:r>
            <w:rPr>
              <w:rFonts w:eastAsia="Times New Roman" w:cs="Times New Roman"/>
              <w:bCs/>
              <w:szCs w:val="24"/>
            </w:rPr>
            <w:t xml:space="preserve"> </w:t>
          </w:r>
        </w:p>
      </w:docPartBody>
    </w:docPart>
    <w:docPart>
      <w:docPartPr>
        <w:name w:val="5A65CD0AA7B543809E00395BAE4711E8"/>
        <w:category>
          <w:name w:val="General"/>
          <w:gallery w:val="placeholder"/>
        </w:category>
        <w:types>
          <w:type w:val="bbPlcHdr"/>
        </w:types>
        <w:behaviors>
          <w:behavior w:val="content"/>
        </w:behaviors>
        <w:guid w:val="{F5992511-2312-45FA-A5EC-0BC46C10C1AB}"/>
      </w:docPartPr>
      <w:docPartBody>
        <w:p w:rsidR="00000000" w:rsidRDefault="009B3364"/>
      </w:docPartBody>
    </w:docPart>
    <w:docPart>
      <w:docPartPr>
        <w:name w:val="22409D728365456FA472ACF7F450BD7B"/>
        <w:category>
          <w:name w:val="General"/>
          <w:gallery w:val="placeholder"/>
        </w:category>
        <w:types>
          <w:type w:val="bbPlcHdr"/>
        </w:types>
        <w:behaviors>
          <w:behavior w:val="content"/>
        </w:behaviors>
        <w:guid w:val="{D4FDAA41-2602-4495-93D5-D1E6E0822AE6}"/>
      </w:docPartPr>
      <w:docPartBody>
        <w:p w:rsidR="00000000" w:rsidRDefault="009B3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41A3"/>
    <w:rsid w:val="006B0016"/>
    <w:rsid w:val="008C55F7"/>
    <w:rsid w:val="0090598B"/>
    <w:rsid w:val="00984D6C"/>
    <w:rsid w:val="009B336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1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5310FE05A374398AFBC65036C397431">
    <w:name w:val="65310FE05A374398AFBC65036C397431"/>
    <w:rsid w:val="006A41A3"/>
    <w:pPr>
      <w:spacing w:after="160" w:line="259" w:lineRule="auto"/>
    </w:pPr>
  </w:style>
  <w:style w:type="paragraph" w:customStyle="1" w:styleId="DEC798872D624CB4B8753995B1031B36">
    <w:name w:val="DEC798872D624CB4B8753995B1031B36"/>
    <w:rsid w:val="006A4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B96BE5-3258-40AE-BB60-90EF9A82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326</Words>
  <Characters>1859</Characters>
  <Application>Microsoft Office Word</Application>
  <DocSecurity>0</DocSecurity>
  <Lines>15</Lines>
  <Paragraphs>4</Paragraphs>
  <ScaleCrop>false</ScaleCrop>
  <Company>Texas Legislative Council</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2021-04-20T19:47:00Z</dcterms:modified>
</cp:coreProperties>
</file>

<file path=docProps/custom.xml><?xml version="1.0" encoding="utf-8"?>
<op:Properties xmlns:vt="http://schemas.openxmlformats.org/officeDocument/2006/docPropsVTypes" xmlns:op="http://schemas.openxmlformats.org/officeDocument/2006/custom-properties"/>
</file>