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17564" w14:paraId="46DB4F9E" w14:textId="77777777" w:rsidTr="00345119">
        <w:tc>
          <w:tcPr>
            <w:tcW w:w="9576" w:type="dxa"/>
            <w:noWrap/>
          </w:tcPr>
          <w:p w14:paraId="369680E3" w14:textId="77777777" w:rsidR="008423E4" w:rsidRPr="0022177D" w:rsidRDefault="00F93294" w:rsidP="006E0B05">
            <w:pPr>
              <w:pStyle w:val="Heading1"/>
            </w:pPr>
            <w:bookmarkStart w:id="0" w:name="_GoBack"/>
            <w:bookmarkEnd w:id="0"/>
            <w:r w:rsidRPr="00631897">
              <w:t>BILL ANALYSIS</w:t>
            </w:r>
          </w:p>
        </w:tc>
      </w:tr>
    </w:tbl>
    <w:p w14:paraId="668A415B" w14:textId="77777777" w:rsidR="008423E4" w:rsidRPr="0022177D" w:rsidRDefault="008423E4" w:rsidP="006E0B05">
      <w:pPr>
        <w:jc w:val="center"/>
      </w:pPr>
    </w:p>
    <w:p w14:paraId="60FA1B8B" w14:textId="77777777" w:rsidR="008423E4" w:rsidRPr="00B31F0E" w:rsidRDefault="008423E4" w:rsidP="006E0B05"/>
    <w:p w14:paraId="75FF9B61" w14:textId="77777777" w:rsidR="008423E4" w:rsidRPr="00742794" w:rsidRDefault="008423E4" w:rsidP="006E0B05">
      <w:pPr>
        <w:tabs>
          <w:tab w:val="right" w:pos="9360"/>
        </w:tabs>
      </w:pPr>
    </w:p>
    <w:tbl>
      <w:tblPr>
        <w:tblW w:w="0" w:type="auto"/>
        <w:tblLayout w:type="fixed"/>
        <w:tblLook w:val="01E0" w:firstRow="1" w:lastRow="1" w:firstColumn="1" w:lastColumn="1" w:noHBand="0" w:noVBand="0"/>
      </w:tblPr>
      <w:tblGrid>
        <w:gridCol w:w="9576"/>
      </w:tblGrid>
      <w:tr w:rsidR="00C17564" w14:paraId="086C51A2" w14:textId="77777777" w:rsidTr="00345119">
        <w:tc>
          <w:tcPr>
            <w:tcW w:w="9576" w:type="dxa"/>
          </w:tcPr>
          <w:p w14:paraId="69F8CA0D" w14:textId="1A146BA5" w:rsidR="008423E4" w:rsidRPr="00861995" w:rsidRDefault="00F93294" w:rsidP="006E0B05">
            <w:pPr>
              <w:jc w:val="right"/>
            </w:pPr>
            <w:r>
              <w:t>S.B. 1679</w:t>
            </w:r>
          </w:p>
        </w:tc>
      </w:tr>
      <w:tr w:rsidR="00C17564" w14:paraId="774F00C3" w14:textId="77777777" w:rsidTr="00345119">
        <w:tc>
          <w:tcPr>
            <w:tcW w:w="9576" w:type="dxa"/>
          </w:tcPr>
          <w:p w14:paraId="3E845F76" w14:textId="3108159E" w:rsidR="008423E4" w:rsidRPr="00861995" w:rsidRDefault="00F93294" w:rsidP="006E0B05">
            <w:pPr>
              <w:jc w:val="right"/>
            </w:pPr>
            <w:r>
              <w:t xml:space="preserve">By: </w:t>
            </w:r>
            <w:r w:rsidR="00BD0701">
              <w:t>Alvarado</w:t>
            </w:r>
          </w:p>
        </w:tc>
      </w:tr>
      <w:tr w:rsidR="00C17564" w14:paraId="3F6BFAF3" w14:textId="77777777" w:rsidTr="00345119">
        <w:tc>
          <w:tcPr>
            <w:tcW w:w="9576" w:type="dxa"/>
          </w:tcPr>
          <w:p w14:paraId="2CDD434F" w14:textId="15FA711B" w:rsidR="008423E4" w:rsidRPr="00861995" w:rsidRDefault="00F93294" w:rsidP="006E0B05">
            <w:pPr>
              <w:jc w:val="right"/>
            </w:pPr>
            <w:r>
              <w:t>Urban Affairs</w:t>
            </w:r>
          </w:p>
        </w:tc>
      </w:tr>
      <w:tr w:rsidR="00C17564" w14:paraId="56F7DC98" w14:textId="77777777" w:rsidTr="00345119">
        <w:tc>
          <w:tcPr>
            <w:tcW w:w="9576" w:type="dxa"/>
          </w:tcPr>
          <w:p w14:paraId="2C872088" w14:textId="5EF804AD" w:rsidR="008423E4" w:rsidRDefault="00F93294" w:rsidP="006E0B05">
            <w:pPr>
              <w:jc w:val="right"/>
            </w:pPr>
            <w:r>
              <w:t>Committee Report (Unamended)</w:t>
            </w:r>
          </w:p>
        </w:tc>
      </w:tr>
    </w:tbl>
    <w:p w14:paraId="7DD68F3A" w14:textId="77777777" w:rsidR="008423E4" w:rsidRDefault="008423E4" w:rsidP="006E0B05">
      <w:pPr>
        <w:tabs>
          <w:tab w:val="right" w:pos="9360"/>
        </w:tabs>
      </w:pPr>
    </w:p>
    <w:p w14:paraId="2B41A65F" w14:textId="77777777" w:rsidR="008423E4" w:rsidRDefault="008423E4" w:rsidP="006E0B05"/>
    <w:p w14:paraId="10985F8F" w14:textId="77777777" w:rsidR="008423E4" w:rsidRDefault="008423E4" w:rsidP="006E0B05"/>
    <w:tbl>
      <w:tblPr>
        <w:tblW w:w="0" w:type="auto"/>
        <w:tblCellMar>
          <w:left w:w="115" w:type="dxa"/>
          <w:right w:w="115" w:type="dxa"/>
        </w:tblCellMar>
        <w:tblLook w:val="01E0" w:firstRow="1" w:lastRow="1" w:firstColumn="1" w:lastColumn="1" w:noHBand="0" w:noVBand="0"/>
      </w:tblPr>
      <w:tblGrid>
        <w:gridCol w:w="9576"/>
      </w:tblGrid>
      <w:tr w:rsidR="00C17564" w14:paraId="19BE3A51" w14:textId="77777777" w:rsidTr="00345119">
        <w:tc>
          <w:tcPr>
            <w:tcW w:w="9576" w:type="dxa"/>
          </w:tcPr>
          <w:p w14:paraId="4096AAA5" w14:textId="77777777" w:rsidR="008423E4" w:rsidRPr="00A8133F" w:rsidRDefault="00F93294" w:rsidP="006E0B05">
            <w:pPr>
              <w:rPr>
                <w:b/>
              </w:rPr>
            </w:pPr>
            <w:r w:rsidRPr="009C1E9A">
              <w:rPr>
                <w:b/>
                <w:u w:val="single"/>
              </w:rPr>
              <w:t>BACKGROUND AND PURPOSE</w:t>
            </w:r>
            <w:r>
              <w:rPr>
                <w:b/>
              </w:rPr>
              <w:t xml:space="preserve"> </w:t>
            </w:r>
          </w:p>
          <w:p w14:paraId="6F1D5088" w14:textId="77777777" w:rsidR="008423E4" w:rsidRDefault="008423E4" w:rsidP="006E0B05"/>
          <w:p w14:paraId="52A77461" w14:textId="505FDB25" w:rsidR="008423E4" w:rsidRDefault="00F93294" w:rsidP="006E0B05">
            <w:pPr>
              <w:pStyle w:val="Header"/>
              <w:jc w:val="both"/>
            </w:pPr>
            <w:r>
              <w:t xml:space="preserve">Currently, many tax delinquent parcels </w:t>
            </w:r>
            <w:r w:rsidR="004A1F07">
              <w:t xml:space="preserve">in Houston </w:t>
            </w:r>
            <w:r>
              <w:t>are not taken to foreclosure because taxes far exceed fair market value and there is no demand for the properties. These include abandoned and vacant lots, as well as pieces of land damaged by seasonal storms. Houston, like other large municipalities, rein</w:t>
            </w:r>
            <w:r>
              <w:t xml:space="preserve">tegrates these properties into the market by using a land bank. Unlike other large municipalities, however, Houston's </w:t>
            </w:r>
            <w:r w:rsidR="00FD728C">
              <w:t>l</w:t>
            </w:r>
            <w:r>
              <w:t xml:space="preserve">and </w:t>
            </w:r>
            <w:r w:rsidR="00FD728C">
              <w:t>b</w:t>
            </w:r>
            <w:r>
              <w:t>ank is not clearly outlined in statute and is instead governed by a web of statutes</w:t>
            </w:r>
            <w:r w:rsidR="00FD728C">
              <w:t xml:space="preserve"> as it fulfills its many obligations</w:t>
            </w:r>
            <w:r w:rsidR="00915126">
              <w:t xml:space="preserve">. The Houston </w:t>
            </w:r>
            <w:r w:rsidR="00FD728C">
              <w:t>l</w:t>
            </w:r>
            <w:r w:rsidR="00915126">
              <w:t xml:space="preserve">and </w:t>
            </w:r>
            <w:r w:rsidR="00FD728C">
              <w:t>b</w:t>
            </w:r>
            <w:r w:rsidR="00915126">
              <w:t xml:space="preserve">ank, due to the unique nature of its creation and governance, does not have the necessary authority to function appropriately. </w:t>
            </w:r>
            <w:r w:rsidR="00503CC2">
              <w:t>S.B. 1679</w:t>
            </w:r>
            <w:r>
              <w:t xml:space="preserve"> </w:t>
            </w:r>
            <w:r w:rsidR="00915126">
              <w:t xml:space="preserve">seeks to remedy this situation by </w:t>
            </w:r>
            <w:r>
              <w:t>expand</w:t>
            </w:r>
            <w:r w:rsidR="00915126">
              <w:t>ing</w:t>
            </w:r>
            <w:r>
              <w:t xml:space="preserve"> the authority of the Houston Land Bank.</w:t>
            </w:r>
          </w:p>
          <w:p w14:paraId="7D289A8E" w14:textId="77777777" w:rsidR="008423E4" w:rsidRPr="00E26B13" w:rsidRDefault="008423E4" w:rsidP="006E0B05">
            <w:pPr>
              <w:rPr>
                <w:b/>
              </w:rPr>
            </w:pPr>
          </w:p>
        </w:tc>
      </w:tr>
      <w:tr w:rsidR="00C17564" w14:paraId="7E415018" w14:textId="77777777" w:rsidTr="00345119">
        <w:tc>
          <w:tcPr>
            <w:tcW w:w="9576" w:type="dxa"/>
          </w:tcPr>
          <w:p w14:paraId="31CFEB4D" w14:textId="77777777" w:rsidR="0017725B" w:rsidRDefault="00F93294" w:rsidP="006E0B05">
            <w:pPr>
              <w:rPr>
                <w:b/>
                <w:u w:val="single"/>
              </w:rPr>
            </w:pPr>
            <w:r>
              <w:rPr>
                <w:b/>
                <w:u w:val="single"/>
              </w:rPr>
              <w:t>CRIMINAL JUSTICE IMPACT</w:t>
            </w:r>
          </w:p>
          <w:p w14:paraId="1082B374" w14:textId="77777777" w:rsidR="0017725B" w:rsidRDefault="0017725B" w:rsidP="006E0B05">
            <w:pPr>
              <w:rPr>
                <w:b/>
                <w:u w:val="single"/>
              </w:rPr>
            </w:pPr>
          </w:p>
          <w:p w14:paraId="33873B93" w14:textId="638BF27B" w:rsidR="00D77167" w:rsidRPr="00D77167" w:rsidRDefault="00F93294" w:rsidP="006E0B05">
            <w:pPr>
              <w:jc w:val="both"/>
            </w:pPr>
            <w:r>
              <w:t>I</w:t>
            </w:r>
            <w:r>
              <w:t>t is the committee's opinion that this bill does not expressly create a criminal offense, increase the punishment for an existing criminal offense or category of offenses, or change the eligibility of a person for community supervision, parole, or mandator</w:t>
            </w:r>
            <w:r>
              <w:t>y supervision.</w:t>
            </w:r>
          </w:p>
          <w:p w14:paraId="71204699" w14:textId="77777777" w:rsidR="0017725B" w:rsidRPr="0017725B" w:rsidRDefault="0017725B" w:rsidP="006E0B05">
            <w:pPr>
              <w:rPr>
                <w:b/>
                <w:u w:val="single"/>
              </w:rPr>
            </w:pPr>
          </w:p>
        </w:tc>
      </w:tr>
      <w:tr w:rsidR="00C17564" w14:paraId="13417B15" w14:textId="77777777" w:rsidTr="00345119">
        <w:tc>
          <w:tcPr>
            <w:tcW w:w="9576" w:type="dxa"/>
          </w:tcPr>
          <w:p w14:paraId="2AAA9F7B" w14:textId="77777777" w:rsidR="008423E4" w:rsidRPr="00A8133F" w:rsidRDefault="00F93294" w:rsidP="006E0B05">
            <w:pPr>
              <w:rPr>
                <w:b/>
              </w:rPr>
            </w:pPr>
            <w:r w:rsidRPr="009C1E9A">
              <w:rPr>
                <w:b/>
                <w:u w:val="single"/>
              </w:rPr>
              <w:t>RULEMAKING AUTHORITY</w:t>
            </w:r>
            <w:r>
              <w:rPr>
                <w:b/>
              </w:rPr>
              <w:t xml:space="preserve"> </w:t>
            </w:r>
          </w:p>
          <w:p w14:paraId="6EB507C6" w14:textId="77777777" w:rsidR="008423E4" w:rsidRDefault="008423E4" w:rsidP="006E0B05"/>
          <w:p w14:paraId="2AE83209" w14:textId="756512DA" w:rsidR="00D77167" w:rsidRDefault="00F93294" w:rsidP="006E0B0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8B5D88E" w14:textId="77777777" w:rsidR="008423E4" w:rsidRPr="00E21FDC" w:rsidRDefault="008423E4" w:rsidP="006E0B05">
            <w:pPr>
              <w:rPr>
                <w:b/>
              </w:rPr>
            </w:pPr>
          </w:p>
        </w:tc>
      </w:tr>
      <w:tr w:rsidR="00C17564" w14:paraId="7F185A24" w14:textId="77777777" w:rsidTr="00345119">
        <w:tc>
          <w:tcPr>
            <w:tcW w:w="9576" w:type="dxa"/>
          </w:tcPr>
          <w:p w14:paraId="521B90A5" w14:textId="77777777" w:rsidR="008423E4" w:rsidRPr="00A8133F" w:rsidRDefault="00F93294" w:rsidP="006E0B05">
            <w:pPr>
              <w:rPr>
                <w:b/>
              </w:rPr>
            </w:pPr>
            <w:r w:rsidRPr="009C1E9A">
              <w:rPr>
                <w:b/>
                <w:u w:val="single"/>
              </w:rPr>
              <w:t>ANALYSIS</w:t>
            </w:r>
            <w:r>
              <w:rPr>
                <w:b/>
              </w:rPr>
              <w:t xml:space="preserve"> </w:t>
            </w:r>
          </w:p>
          <w:p w14:paraId="0688F6BE" w14:textId="77777777" w:rsidR="008423E4" w:rsidRDefault="008423E4" w:rsidP="006E0B05"/>
          <w:p w14:paraId="6F39F385" w14:textId="0866F8B4" w:rsidR="00062199" w:rsidRDefault="00F93294" w:rsidP="006E0B05">
            <w:pPr>
              <w:pStyle w:val="Header"/>
              <w:jc w:val="both"/>
            </w:pPr>
            <w:r>
              <w:t>S.B. 1679</w:t>
            </w:r>
            <w:r w:rsidR="00204FA4">
              <w:t xml:space="preserve"> </w:t>
            </w:r>
            <w:r w:rsidR="00F72B0F">
              <w:t xml:space="preserve">repeals </w:t>
            </w:r>
            <w:r w:rsidR="00F72B0F" w:rsidRPr="00F72B0F">
              <w:t xml:space="preserve">the </w:t>
            </w:r>
            <w:r w:rsidR="00D440F3">
              <w:t xml:space="preserve">Local Government Code provisions establishing the </w:t>
            </w:r>
            <w:r w:rsidR="00F72B0F" w:rsidRPr="00F72B0F">
              <w:t>Urban Land Bank Program Act for a Municipality with a Population of 1.9 Million or More</w:t>
            </w:r>
            <w:r w:rsidR="00F72B0F">
              <w:t xml:space="preserve"> and amends</w:t>
            </w:r>
            <w:r w:rsidR="00204FA4">
              <w:t xml:space="preserve"> the Local Government Code </w:t>
            </w:r>
            <w:r w:rsidR="00F72B0F">
              <w:t xml:space="preserve">to replace that act with the </w:t>
            </w:r>
            <w:r w:rsidR="00F72B0F" w:rsidRPr="00F72B0F">
              <w:t>Urban Land Bank Program for a Municipality with a Population of Two Million or More</w:t>
            </w:r>
            <w:r w:rsidR="00F72B0F">
              <w:t xml:space="preserve">. </w:t>
            </w:r>
          </w:p>
          <w:p w14:paraId="1ED4027A" w14:textId="77777777" w:rsidR="00062199" w:rsidRDefault="00062199" w:rsidP="006E0B05">
            <w:pPr>
              <w:pStyle w:val="Header"/>
              <w:jc w:val="both"/>
            </w:pPr>
          </w:p>
          <w:p w14:paraId="3E8165D6" w14:textId="715FD832" w:rsidR="00CE069C" w:rsidRDefault="00F93294" w:rsidP="006E0B05">
            <w:pPr>
              <w:pStyle w:val="Header"/>
              <w:jc w:val="both"/>
            </w:pPr>
            <w:r>
              <w:t>S.B. 1679</w:t>
            </w:r>
            <w:r w:rsidR="00204FA4">
              <w:t xml:space="preserve"> autho</w:t>
            </w:r>
            <w:r w:rsidR="0005461C">
              <w:t>rize</w:t>
            </w:r>
            <w:r w:rsidR="00F72B0F">
              <w:t>s</w:t>
            </w:r>
            <w:r w:rsidR="0005461C">
              <w:t xml:space="preserve"> the governing body of a </w:t>
            </w:r>
            <w:r w:rsidR="00204FA4">
              <w:t>municipality</w:t>
            </w:r>
            <w:r w:rsidR="0005461C">
              <w:t xml:space="preserve"> </w:t>
            </w:r>
            <w:r w:rsidR="0005461C" w:rsidRPr="0005461C">
              <w:t>with a population of two million or more</w:t>
            </w:r>
            <w:r w:rsidR="0005461C">
              <w:t xml:space="preserve"> to create an urban </w:t>
            </w:r>
            <w:r w:rsidR="00204FA4">
              <w:t>lan</w:t>
            </w:r>
            <w:r w:rsidR="0005461C">
              <w:t>d bank</w:t>
            </w:r>
            <w:r w:rsidR="00F72B0F">
              <w:t xml:space="preserve"> under the bill's provisions</w:t>
            </w:r>
            <w:r w:rsidR="00204FA4">
              <w:t xml:space="preserve"> by the adoption of an ordinance approving the land bank's certificate of formation and bylaws.</w:t>
            </w:r>
            <w:r w:rsidR="00FA723C">
              <w:t xml:space="preserve"> </w:t>
            </w:r>
            <w:r w:rsidR="00FB1D40">
              <w:t xml:space="preserve">The bill </w:t>
            </w:r>
            <w:r>
              <w:t>does the following:</w:t>
            </w:r>
          </w:p>
          <w:p w14:paraId="6FE71D02" w14:textId="36B3027C" w:rsidR="00CE069C" w:rsidRDefault="00F93294" w:rsidP="006E0B05">
            <w:pPr>
              <w:pStyle w:val="Header"/>
              <w:numPr>
                <w:ilvl w:val="0"/>
                <w:numId w:val="7"/>
              </w:numPr>
              <w:jc w:val="both"/>
            </w:pPr>
            <w:r>
              <w:t>establishes that approval by the governing body of a municipality of the certificate of formation and bylaws of a corporation under the Texas Transportation Corporation Act that will serve as a lan</w:t>
            </w:r>
            <w:r>
              <w:t>d bank under the bill's provisions is sufficient to create such a land bank;</w:t>
            </w:r>
          </w:p>
          <w:p w14:paraId="1D7BF271" w14:textId="7A189235" w:rsidR="005B4E82" w:rsidRDefault="00F93294" w:rsidP="006E0B05">
            <w:pPr>
              <w:pStyle w:val="Header"/>
              <w:numPr>
                <w:ilvl w:val="0"/>
                <w:numId w:val="7"/>
              </w:numPr>
              <w:jc w:val="both"/>
            </w:pPr>
            <w:r>
              <w:t>prohibits a land bank's certificate of formation and bylaws from being changed or amended unless the governing body of the municipality for which the land bank was created approve</w:t>
            </w:r>
            <w:r>
              <w:t>s the change or amendment by the adoption of an ordinance</w:t>
            </w:r>
            <w:r w:rsidR="00CE069C">
              <w:t>;</w:t>
            </w:r>
          </w:p>
          <w:p w14:paraId="1180B8F0" w14:textId="1BADE3A2" w:rsidR="005B4E82" w:rsidRDefault="00F93294" w:rsidP="006E0B05">
            <w:pPr>
              <w:pStyle w:val="Header"/>
              <w:numPr>
                <w:ilvl w:val="0"/>
                <w:numId w:val="7"/>
              </w:numPr>
              <w:jc w:val="both"/>
            </w:pPr>
            <w:r>
              <w:t>s</w:t>
            </w:r>
            <w:r w:rsidR="00FA723C">
              <w:t>ets out the</w:t>
            </w:r>
            <w:r w:rsidR="00280697">
              <w:t xml:space="preserve"> general powers of a land bank</w:t>
            </w:r>
            <w:r w:rsidR="00CE069C">
              <w:t>;</w:t>
            </w:r>
          </w:p>
          <w:p w14:paraId="4C6F7CC1" w14:textId="7B42843D" w:rsidR="00CE069C" w:rsidRDefault="00F93294" w:rsidP="006E0B05">
            <w:pPr>
              <w:pStyle w:val="Header"/>
              <w:numPr>
                <w:ilvl w:val="0"/>
                <w:numId w:val="7"/>
              </w:numPr>
              <w:jc w:val="both"/>
            </w:pPr>
            <w:r>
              <w:t>establishes that a</w:t>
            </w:r>
            <w:r w:rsidRPr="00280697">
              <w:t xml:space="preserve"> land bank created under </w:t>
            </w:r>
            <w:r>
              <w:t>the bill's provisions</w:t>
            </w:r>
            <w:r w:rsidRPr="00280697">
              <w:t xml:space="preserve"> exists for the purpose of acquiring, managing, and disposing of vacant, abandoned, deter</w:t>
            </w:r>
            <w:r w:rsidRPr="00280697">
              <w:t>iorated</w:t>
            </w:r>
            <w:r>
              <w:t>,</w:t>
            </w:r>
            <w:r w:rsidRPr="00280697">
              <w:t xml:space="preserve"> </w:t>
            </w:r>
            <w:r>
              <w:t xml:space="preserve">non-revenue generating, and non-tax producing </w:t>
            </w:r>
            <w:r w:rsidRPr="00280697">
              <w:t xml:space="preserve">properties and </w:t>
            </w:r>
            <w:r>
              <w:t>converting</w:t>
            </w:r>
            <w:r w:rsidRPr="00280697">
              <w:t xml:space="preserve"> those properties to productive uses, </w:t>
            </w:r>
            <w:r>
              <w:t>such as housing that serves a wide range of local needs;</w:t>
            </w:r>
            <w:r w:rsidR="002D1638">
              <w:t xml:space="preserve"> and</w:t>
            </w:r>
          </w:p>
          <w:p w14:paraId="0A0A9F54" w14:textId="738B9211" w:rsidR="00841287" w:rsidRDefault="00F93294" w:rsidP="006E0B05">
            <w:pPr>
              <w:pStyle w:val="Header"/>
              <w:numPr>
                <w:ilvl w:val="0"/>
                <w:numId w:val="7"/>
              </w:numPr>
              <w:jc w:val="both"/>
            </w:pPr>
            <w:r>
              <w:t xml:space="preserve">prohibits a land bank from exercising the power of eminent domain or acquiring real property outside the geographical boundaries of the municipality that created the land bank. </w:t>
            </w:r>
          </w:p>
          <w:p w14:paraId="04D201C3" w14:textId="77777777" w:rsidR="00841287" w:rsidRPr="00DD567A" w:rsidRDefault="00841287" w:rsidP="006E0B05">
            <w:pPr>
              <w:pStyle w:val="Header"/>
              <w:jc w:val="both"/>
              <w:rPr>
                <w:sz w:val="22"/>
              </w:rPr>
            </w:pPr>
          </w:p>
          <w:p w14:paraId="76136148" w14:textId="68F6BCF8" w:rsidR="00280697" w:rsidRDefault="00F93294" w:rsidP="006E0B05">
            <w:pPr>
              <w:pStyle w:val="Header"/>
              <w:jc w:val="both"/>
            </w:pPr>
            <w:r>
              <w:t>S.B. 1679</w:t>
            </w:r>
            <w:r w:rsidR="002805F1">
              <w:t xml:space="preserve"> provides for the applicability of other law and for its provisions to be liberally construed. </w:t>
            </w:r>
          </w:p>
          <w:p w14:paraId="075976EE" w14:textId="050A7501" w:rsidR="006374F1" w:rsidRDefault="006374F1" w:rsidP="006E0B05">
            <w:pPr>
              <w:pStyle w:val="Header"/>
              <w:tabs>
                <w:tab w:val="clear" w:pos="4320"/>
                <w:tab w:val="clear" w:pos="8640"/>
              </w:tabs>
              <w:jc w:val="both"/>
            </w:pPr>
          </w:p>
          <w:p w14:paraId="1E2903E5" w14:textId="5CBC5840" w:rsidR="005A69EB" w:rsidRDefault="00F93294" w:rsidP="006E0B05">
            <w:pPr>
              <w:pStyle w:val="Header"/>
              <w:tabs>
                <w:tab w:val="clear" w:pos="4320"/>
                <w:tab w:val="clear" w:pos="8640"/>
              </w:tabs>
              <w:jc w:val="both"/>
            </w:pPr>
            <w:r>
              <w:t>S.B. 1679</w:t>
            </w:r>
            <w:r w:rsidR="006374F1">
              <w:t xml:space="preserve"> sets out provisions relating to</w:t>
            </w:r>
            <w:r>
              <w:t xml:space="preserve"> the following:</w:t>
            </w:r>
            <w:r w:rsidR="006374F1">
              <w:t xml:space="preserve"> </w:t>
            </w:r>
          </w:p>
          <w:p w14:paraId="62E3ED65" w14:textId="71C397FB" w:rsidR="005A69EB" w:rsidRDefault="00F93294" w:rsidP="006E0B05">
            <w:pPr>
              <w:pStyle w:val="Header"/>
              <w:numPr>
                <w:ilvl w:val="0"/>
                <w:numId w:val="2"/>
              </w:numPr>
              <w:tabs>
                <w:tab w:val="clear" w:pos="4320"/>
                <w:tab w:val="clear" w:pos="8640"/>
              </w:tabs>
              <w:jc w:val="both"/>
            </w:pPr>
            <w:r>
              <w:t>the composition and operation of a land bank's board of directors;</w:t>
            </w:r>
            <w:r w:rsidR="00E953F2">
              <w:t xml:space="preserve"> </w:t>
            </w:r>
          </w:p>
          <w:p w14:paraId="2EEA1BCF" w14:textId="52CAAF81" w:rsidR="005A69EB" w:rsidRDefault="00F93294" w:rsidP="006E0B05">
            <w:pPr>
              <w:pStyle w:val="Header"/>
              <w:numPr>
                <w:ilvl w:val="0"/>
                <w:numId w:val="2"/>
              </w:numPr>
              <w:tabs>
                <w:tab w:val="clear" w:pos="4320"/>
                <w:tab w:val="clear" w:pos="8640"/>
              </w:tabs>
              <w:jc w:val="both"/>
            </w:pPr>
            <w:r>
              <w:t>a</w:t>
            </w:r>
            <w:r w:rsidR="00E953F2">
              <w:t>uthoriz</w:t>
            </w:r>
            <w:r>
              <w:t>ation for</w:t>
            </w:r>
            <w:r w:rsidR="00E953F2">
              <w:t xml:space="preserve"> a land bank to</w:t>
            </w:r>
            <w:r w:rsidR="00927EF1">
              <w:t xml:space="preserve"> provide assistance and guidance</w:t>
            </w:r>
            <w:r w:rsidR="00E953F2">
              <w:t xml:space="preserve"> with regard to the resolu</w:t>
            </w:r>
            <w:r>
              <w:t>tion of com</w:t>
            </w:r>
            <w:r>
              <w:t>plex title questions;</w:t>
            </w:r>
            <w:r w:rsidR="00E953F2">
              <w:t xml:space="preserve"> </w:t>
            </w:r>
          </w:p>
          <w:p w14:paraId="5AF9B1AB" w14:textId="2258BC2B" w:rsidR="005A69EB" w:rsidRDefault="00927EF1" w:rsidP="006E0B05">
            <w:pPr>
              <w:pStyle w:val="Header"/>
              <w:numPr>
                <w:ilvl w:val="0"/>
                <w:numId w:val="2"/>
              </w:numPr>
              <w:tabs>
                <w:tab w:val="clear" w:pos="4320"/>
                <w:tab w:val="clear" w:pos="8640"/>
              </w:tabs>
              <w:jc w:val="both"/>
            </w:pPr>
            <w:r>
              <w:t>authoriz</w:t>
            </w:r>
            <w:r w:rsidR="00F93294">
              <w:t xml:space="preserve">ation for </w:t>
            </w:r>
            <w:r w:rsidR="005E400F">
              <w:t>a</w:t>
            </w:r>
            <w:r w:rsidR="00F93294">
              <w:t xml:space="preserve"> land bank </w:t>
            </w:r>
            <w:r>
              <w:t>to enter into</w:t>
            </w:r>
            <w:r w:rsidR="00E953F2">
              <w:t xml:space="preserve"> certain</w:t>
            </w:r>
            <w:r>
              <w:t xml:space="preserve"> interlocal contrac</w:t>
            </w:r>
            <w:r w:rsidR="00F93294">
              <w:t xml:space="preserve">ts; </w:t>
            </w:r>
          </w:p>
          <w:p w14:paraId="02BEC385" w14:textId="04A41F8E" w:rsidR="005A69EB" w:rsidRPr="005A69EB" w:rsidRDefault="00F93294" w:rsidP="006E0B05">
            <w:pPr>
              <w:pStyle w:val="Header"/>
              <w:numPr>
                <w:ilvl w:val="0"/>
                <w:numId w:val="2"/>
              </w:numPr>
              <w:tabs>
                <w:tab w:val="clear" w:pos="4320"/>
                <w:tab w:val="clear" w:pos="8640"/>
              </w:tabs>
              <w:jc w:val="both"/>
            </w:pPr>
            <w:r>
              <w:t xml:space="preserve">land bank </w:t>
            </w:r>
            <w:r w:rsidR="005830FB">
              <w:t>record</w:t>
            </w:r>
            <w:r>
              <w:t>s,</w:t>
            </w:r>
            <w:r w:rsidR="00F158AA">
              <w:t xml:space="preserve"> report</w:t>
            </w:r>
            <w:r>
              <w:t>s, staff</w:t>
            </w:r>
            <w:r w:rsidR="00F158AA">
              <w:t xml:space="preserve">, </w:t>
            </w:r>
            <w:r w:rsidR="00844CC6">
              <w:t>advisory committees</w:t>
            </w:r>
            <w:r>
              <w:t>,</w:t>
            </w:r>
            <w:r w:rsidR="00844CC6">
              <w:t xml:space="preserve"> </w:t>
            </w:r>
            <w:r>
              <w:t>and neighborhood consultations</w:t>
            </w:r>
            <w:r w:rsidRPr="005A69EB">
              <w:t>; and</w:t>
            </w:r>
          </w:p>
          <w:p w14:paraId="228523D3" w14:textId="72577E42" w:rsidR="00927EF1" w:rsidRDefault="00F93294" w:rsidP="006E0B05">
            <w:pPr>
              <w:pStyle w:val="Header"/>
              <w:numPr>
                <w:ilvl w:val="0"/>
                <w:numId w:val="2"/>
              </w:numPr>
              <w:tabs>
                <w:tab w:val="clear" w:pos="4320"/>
                <w:tab w:val="clear" w:pos="8640"/>
              </w:tabs>
              <w:jc w:val="both"/>
            </w:pPr>
            <w:r w:rsidRPr="005A69EB">
              <w:t>dissolution of a land bank.</w:t>
            </w:r>
          </w:p>
          <w:p w14:paraId="69289E29" w14:textId="3C5DE7EC" w:rsidR="00265B14" w:rsidRDefault="00265B14" w:rsidP="006E0B05">
            <w:pPr>
              <w:pStyle w:val="Header"/>
              <w:tabs>
                <w:tab w:val="clear" w:pos="4320"/>
                <w:tab w:val="clear" w:pos="8640"/>
              </w:tabs>
              <w:jc w:val="both"/>
            </w:pPr>
          </w:p>
          <w:p w14:paraId="3DCE8C31" w14:textId="40926724" w:rsidR="007E7C9C" w:rsidRDefault="00F93294" w:rsidP="006E0B05">
            <w:pPr>
              <w:pStyle w:val="Header"/>
              <w:tabs>
                <w:tab w:val="clear" w:pos="4320"/>
                <w:tab w:val="clear" w:pos="8640"/>
              </w:tabs>
              <w:jc w:val="both"/>
            </w:pPr>
            <w:r>
              <w:t>S.B. 1679</w:t>
            </w:r>
            <w:r w:rsidR="001521C1" w:rsidRPr="00C04768">
              <w:t xml:space="preserve"> exempt</w:t>
            </w:r>
            <w:r w:rsidR="00C04768">
              <w:t>s as public property used for public purposes</w:t>
            </w:r>
            <w:r w:rsidR="001521C1" w:rsidRPr="00C04768">
              <w:t xml:space="preserve"> </w:t>
            </w:r>
            <w:r w:rsidR="00C04768">
              <w:t>the</w:t>
            </w:r>
            <w:r w:rsidR="001521C1">
              <w:t xml:space="preserve"> real property of a land bank</w:t>
            </w:r>
            <w:r w:rsidR="00C04768">
              <w:t xml:space="preserve"> and the land bank's income and operations</w:t>
            </w:r>
            <w:r w:rsidR="001521C1">
              <w:t xml:space="preserve"> from </w:t>
            </w:r>
            <w:r w:rsidR="00C04768" w:rsidRPr="00C04768">
              <w:t>all license fees, recording fees, and all other taxes imposed by th</w:t>
            </w:r>
            <w:r w:rsidR="00C04768">
              <w:t>e</w:t>
            </w:r>
            <w:r w:rsidR="00C04768" w:rsidRPr="00C04768">
              <w:t xml:space="preserve"> state or by political subdivisions of th</w:t>
            </w:r>
            <w:r w:rsidR="00C04768">
              <w:t>e</w:t>
            </w:r>
            <w:r w:rsidR="00C04768" w:rsidRPr="00C04768">
              <w:t xml:space="preserve"> state.</w:t>
            </w:r>
            <w:r w:rsidR="00C04768">
              <w:t xml:space="preserve"> The bill </w:t>
            </w:r>
            <w:r w:rsidR="00BE70D2">
              <w:t>require</w:t>
            </w:r>
            <w:r w:rsidR="00C04768">
              <w:t>s</w:t>
            </w:r>
            <w:r w:rsidR="00BE70D2">
              <w:t xml:space="preserve"> all real property acquired by a land bank to be held in the land bank</w:t>
            </w:r>
            <w:r w:rsidR="00C04768">
              <w:t xml:space="preserve">'s name. The bill sets out provisions </w:t>
            </w:r>
            <w:r>
              <w:t xml:space="preserve">regarding the acquisition and disposition of property by a land bank relating to the following: </w:t>
            </w:r>
          </w:p>
          <w:p w14:paraId="29D1CCCF" w14:textId="168A8F83" w:rsidR="007E7C9C" w:rsidRDefault="00F93294" w:rsidP="006E0B05">
            <w:pPr>
              <w:pStyle w:val="Header"/>
              <w:numPr>
                <w:ilvl w:val="0"/>
                <w:numId w:val="3"/>
              </w:numPr>
              <w:tabs>
                <w:tab w:val="clear" w:pos="4320"/>
                <w:tab w:val="clear" w:pos="8640"/>
              </w:tabs>
              <w:jc w:val="both"/>
            </w:pPr>
            <w:r>
              <w:t>quiet title actions;</w:t>
            </w:r>
          </w:p>
          <w:p w14:paraId="5CB04777" w14:textId="49469876" w:rsidR="007E7C9C" w:rsidRDefault="00F93294" w:rsidP="006E0B05">
            <w:pPr>
              <w:pStyle w:val="Header"/>
              <w:numPr>
                <w:ilvl w:val="0"/>
                <w:numId w:val="3"/>
              </w:numPr>
              <w:tabs>
                <w:tab w:val="clear" w:pos="4320"/>
                <w:tab w:val="clear" w:pos="8640"/>
              </w:tabs>
              <w:jc w:val="both"/>
            </w:pPr>
            <w:r>
              <w:t>the acquisition of property ge</w:t>
            </w:r>
            <w:r>
              <w:t>nerally;</w:t>
            </w:r>
          </w:p>
          <w:p w14:paraId="3453D204" w14:textId="642EACA4" w:rsidR="007E7C9C" w:rsidRDefault="00F93294" w:rsidP="006E0B05">
            <w:pPr>
              <w:pStyle w:val="Header"/>
              <w:numPr>
                <w:ilvl w:val="0"/>
                <w:numId w:val="3"/>
              </w:numPr>
              <w:tabs>
                <w:tab w:val="clear" w:pos="4320"/>
                <w:tab w:val="clear" w:pos="8640"/>
              </w:tabs>
              <w:jc w:val="both"/>
            </w:pPr>
            <w:r>
              <w:t>the acquisition of foreclosed or seized property and the redemption by an owner of foreclosed property;</w:t>
            </w:r>
          </w:p>
          <w:p w14:paraId="3E981F16" w14:textId="4E153C1C" w:rsidR="007E7C9C" w:rsidRDefault="00F93294" w:rsidP="006E0B05">
            <w:pPr>
              <w:pStyle w:val="Header"/>
              <w:numPr>
                <w:ilvl w:val="0"/>
                <w:numId w:val="3"/>
              </w:numPr>
              <w:tabs>
                <w:tab w:val="clear" w:pos="4320"/>
                <w:tab w:val="clear" w:pos="8640"/>
              </w:tabs>
              <w:jc w:val="both"/>
            </w:pPr>
            <w:r>
              <w:t>the disposition of property generally;</w:t>
            </w:r>
            <w:r w:rsidR="008D2054">
              <w:t xml:space="preserve"> </w:t>
            </w:r>
          </w:p>
          <w:p w14:paraId="670B9773" w14:textId="77777777" w:rsidR="001672B9" w:rsidRDefault="00F93294" w:rsidP="006E0B05">
            <w:pPr>
              <w:pStyle w:val="Header"/>
              <w:numPr>
                <w:ilvl w:val="0"/>
                <w:numId w:val="3"/>
              </w:numPr>
              <w:tabs>
                <w:tab w:val="clear" w:pos="4320"/>
                <w:tab w:val="clear" w:pos="8640"/>
              </w:tabs>
              <w:jc w:val="both"/>
            </w:pPr>
            <w:r>
              <w:t>the disposition of property for flood control and st</w:t>
            </w:r>
            <w:r w:rsidR="00AB18B4">
              <w:t>orm water drainage and planning</w:t>
            </w:r>
            <w:r>
              <w:t>; and</w:t>
            </w:r>
          </w:p>
          <w:p w14:paraId="48206F88" w14:textId="7F86DD9D" w:rsidR="00B97834" w:rsidRDefault="00F93294" w:rsidP="006E0B05">
            <w:pPr>
              <w:pStyle w:val="Header"/>
              <w:numPr>
                <w:ilvl w:val="0"/>
                <w:numId w:val="3"/>
              </w:numPr>
              <w:tabs>
                <w:tab w:val="clear" w:pos="4320"/>
                <w:tab w:val="clear" w:pos="8640"/>
              </w:tabs>
              <w:jc w:val="both"/>
            </w:pPr>
            <w:r>
              <w:t xml:space="preserve">an affordable </w:t>
            </w:r>
            <w:r>
              <w:t>housing policy</w:t>
            </w:r>
            <w:r w:rsidR="00AB18B4">
              <w:t>.</w:t>
            </w:r>
          </w:p>
          <w:p w14:paraId="14E012CB" w14:textId="6063EFFF" w:rsidR="008D2054" w:rsidRDefault="005C5E80" w:rsidP="006E0B05">
            <w:pPr>
              <w:pStyle w:val="Header"/>
              <w:tabs>
                <w:tab w:val="clear" w:pos="4320"/>
                <w:tab w:val="clear" w:pos="8640"/>
              </w:tabs>
              <w:jc w:val="both"/>
            </w:pPr>
            <w:r>
              <w:t xml:space="preserve"> </w:t>
            </w:r>
          </w:p>
          <w:p w14:paraId="464E8502" w14:textId="4B8BAC64" w:rsidR="008D2054" w:rsidRDefault="00F93294" w:rsidP="006E0B05">
            <w:pPr>
              <w:pStyle w:val="Header"/>
              <w:tabs>
                <w:tab w:val="clear" w:pos="4320"/>
                <w:tab w:val="clear" w:pos="8640"/>
              </w:tabs>
              <w:jc w:val="both"/>
            </w:pPr>
            <w:r>
              <w:t xml:space="preserve">S.B. 1679 authorizes a land bank to receive funding through grants and loans from public or private sources and </w:t>
            </w:r>
            <w:r w:rsidR="005C53CD">
              <w:t xml:space="preserve">to </w:t>
            </w:r>
            <w:r>
              <w:t>receive and retain payments for permitted assets and activities. The bill sets out provisions regarding the financing of la</w:t>
            </w:r>
            <w:r>
              <w:t>nd bank operations relating to the following:</w:t>
            </w:r>
          </w:p>
          <w:p w14:paraId="077F4961" w14:textId="22509C44" w:rsidR="008D2054" w:rsidRDefault="00F93294" w:rsidP="006E0B05">
            <w:pPr>
              <w:pStyle w:val="Header"/>
              <w:numPr>
                <w:ilvl w:val="0"/>
                <w:numId w:val="4"/>
              </w:numPr>
              <w:tabs>
                <w:tab w:val="clear" w:pos="4320"/>
                <w:tab w:val="clear" w:pos="8640"/>
              </w:tabs>
              <w:jc w:val="both"/>
            </w:pPr>
            <w:r>
              <w:t>the sale of land bank property;</w:t>
            </w:r>
            <w:r w:rsidR="001672B9">
              <w:t xml:space="preserve"> and</w:t>
            </w:r>
          </w:p>
          <w:p w14:paraId="53009639" w14:textId="468A3AB9" w:rsidR="005C5E80" w:rsidRDefault="00F93294" w:rsidP="006E0B05">
            <w:pPr>
              <w:pStyle w:val="Header"/>
              <w:numPr>
                <w:ilvl w:val="0"/>
                <w:numId w:val="4"/>
              </w:numPr>
              <w:tabs>
                <w:tab w:val="clear" w:pos="4320"/>
                <w:tab w:val="clear" w:pos="8640"/>
              </w:tabs>
              <w:jc w:val="both"/>
            </w:pPr>
            <w:r>
              <w:t>the remittance to a land bank of</w:t>
            </w:r>
            <w:r w:rsidR="00AB18B4">
              <w:t xml:space="preserve"> certain</w:t>
            </w:r>
            <w:r>
              <w:t xml:space="preserve"> taxes collected on property conveyed by the land </w:t>
            </w:r>
            <w:r w:rsidR="009C5510">
              <w:t>bank.</w:t>
            </w:r>
          </w:p>
          <w:p w14:paraId="29C8E503" w14:textId="4BAD721E" w:rsidR="009C5510" w:rsidRDefault="009C5510" w:rsidP="006E0B05">
            <w:pPr>
              <w:pStyle w:val="Header"/>
              <w:tabs>
                <w:tab w:val="clear" w:pos="4320"/>
                <w:tab w:val="clear" w:pos="8640"/>
              </w:tabs>
              <w:jc w:val="both"/>
            </w:pPr>
          </w:p>
          <w:p w14:paraId="6BEBF7B4" w14:textId="486149C6" w:rsidR="00760C78" w:rsidRDefault="00F93294" w:rsidP="006E0B05">
            <w:pPr>
              <w:pStyle w:val="Header"/>
              <w:tabs>
                <w:tab w:val="clear" w:pos="4320"/>
                <w:tab w:val="clear" w:pos="8640"/>
              </w:tabs>
              <w:jc w:val="both"/>
            </w:pPr>
            <w:r>
              <w:t>S.B. 1679</w:t>
            </w:r>
            <w:r w:rsidR="009C5510" w:rsidRPr="0040173D">
              <w:t xml:space="preserve"> establishes that the Houston Land Bank is a land bank under the bill's provisions and continues to possess the statutory authorization by which it was originally created.</w:t>
            </w:r>
            <w:r w:rsidR="0040173D">
              <w:t xml:space="preserve"> </w:t>
            </w:r>
            <w:r w:rsidR="0040173D" w:rsidRPr="0040173D">
              <w:t xml:space="preserve">All actions of the board of directors and employees of the Houston Land Bank, all contracts, agreements, services, and real property acquisitions and dispositions taken before the </w:t>
            </w:r>
            <w:r w:rsidR="0040173D">
              <w:t xml:space="preserve">bill's </w:t>
            </w:r>
            <w:r w:rsidR="0040173D" w:rsidRPr="0040173D">
              <w:t xml:space="preserve">effective date remain unaffected by the adoption of an ordinance under </w:t>
            </w:r>
            <w:r w:rsidR="0040173D">
              <w:t>the bill's provisions.</w:t>
            </w:r>
          </w:p>
          <w:p w14:paraId="743586F4" w14:textId="5E5476BB" w:rsidR="001672B9" w:rsidRDefault="001672B9" w:rsidP="006E0B05">
            <w:pPr>
              <w:pStyle w:val="Header"/>
              <w:tabs>
                <w:tab w:val="clear" w:pos="4320"/>
                <w:tab w:val="clear" w:pos="8640"/>
              </w:tabs>
              <w:jc w:val="both"/>
            </w:pPr>
          </w:p>
          <w:p w14:paraId="645D84CB" w14:textId="6A2E7BE1" w:rsidR="00A9396C" w:rsidRDefault="00F93294" w:rsidP="006E0B05">
            <w:pPr>
              <w:pStyle w:val="Header"/>
              <w:tabs>
                <w:tab w:val="clear" w:pos="4320"/>
                <w:tab w:val="clear" w:pos="8640"/>
              </w:tabs>
              <w:jc w:val="both"/>
            </w:pPr>
            <w:r>
              <w:t>S.B. 1679</w:t>
            </w:r>
            <w:r w:rsidR="001672B9">
              <w:t xml:space="preserve"> creates a joint interim committee to study land banks. </w:t>
            </w:r>
            <w:r w:rsidR="002D1638">
              <w:t>The bill provides for the following:</w:t>
            </w:r>
          </w:p>
          <w:p w14:paraId="6B52E46D" w14:textId="0F8CB14A" w:rsidR="00A9396C" w:rsidRDefault="00F93294" w:rsidP="006E0B05">
            <w:pPr>
              <w:pStyle w:val="Header"/>
              <w:numPr>
                <w:ilvl w:val="0"/>
                <w:numId w:val="5"/>
              </w:numPr>
              <w:tabs>
                <w:tab w:val="clear" w:pos="4320"/>
                <w:tab w:val="clear" w:pos="8640"/>
              </w:tabs>
              <w:jc w:val="both"/>
            </w:pPr>
            <w:r>
              <w:t>the composition</w:t>
            </w:r>
            <w:r w:rsidR="00E314B2">
              <w:t>,</w:t>
            </w:r>
            <w:r>
              <w:t xml:space="preserve"> </w:t>
            </w:r>
            <w:r w:rsidR="00E314B2">
              <w:t xml:space="preserve">appointment, operation, powers, and reimbursement </w:t>
            </w:r>
            <w:r>
              <w:t>of the committee;</w:t>
            </w:r>
          </w:p>
          <w:p w14:paraId="6130F32C" w14:textId="61CA64FE" w:rsidR="00A9396C" w:rsidRDefault="00F93294" w:rsidP="006E0B05">
            <w:pPr>
              <w:pStyle w:val="Header"/>
              <w:numPr>
                <w:ilvl w:val="0"/>
                <w:numId w:val="5"/>
              </w:numPr>
              <w:tabs>
                <w:tab w:val="clear" w:pos="4320"/>
                <w:tab w:val="clear" w:pos="8640"/>
              </w:tabs>
              <w:jc w:val="both"/>
            </w:pPr>
            <w:r>
              <w:t>the topics the committee must study; and</w:t>
            </w:r>
          </w:p>
          <w:p w14:paraId="695BD0A7" w14:textId="04A0368A" w:rsidR="001672B9" w:rsidRDefault="00F93294" w:rsidP="006E0B05">
            <w:pPr>
              <w:pStyle w:val="Header"/>
              <w:numPr>
                <w:ilvl w:val="0"/>
                <w:numId w:val="5"/>
              </w:numPr>
              <w:tabs>
                <w:tab w:val="clear" w:pos="4320"/>
                <w:tab w:val="clear" w:pos="8640"/>
              </w:tabs>
              <w:jc w:val="both"/>
            </w:pPr>
            <w:r>
              <w:t xml:space="preserve">submission of </w:t>
            </w:r>
            <w:r w:rsidR="00A9396C">
              <w:t>a committee report</w:t>
            </w:r>
            <w:r>
              <w:t xml:space="preserve"> to </w:t>
            </w:r>
            <w:r w:rsidRPr="002D1638">
              <w:t>lieutenant governor, the speaker of the house of representatives, and the governor</w:t>
            </w:r>
            <w:r>
              <w:t>.</w:t>
            </w:r>
          </w:p>
          <w:p w14:paraId="1BDF53DA" w14:textId="14224053" w:rsidR="009A206B" w:rsidRPr="0040173D" w:rsidRDefault="00F93294" w:rsidP="006E0B05">
            <w:pPr>
              <w:pStyle w:val="Header"/>
              <w:tabs>
                <w:tab w:val="clear" w:pos="4320"/>
                <w:tab w:val="clear" w:pos="8640"/>
              </w:tabs>
              <w:jc w:val="both"/>
            </w:pPr>
            <w:r>
              <w:t xml:space="preserve">The committee is abolished </w:t>
            </w:r>
            <w:r>
              <w:t>and these provisions expire September 1, 2023.</w:t>
            </w:r>
          </w:p>
          <w:p w14:paraId="4F570380" w14:textId="77777777" w:rsidR="00844CC6" w:rsidRPr="009F2C6B" w:rsidRDefault="00844CC6" w:rsidP="006E0B05">
            <w:pPr>
              <w:pStyle w:val="Header"/>
              <w:tabs>
                <w:tab w:val="clear" w:pos="4320"/>
                <w:tab w:val="clear" w:pos="8640"/>
              </w:tabs>
              <w:jc w:val="both"/>
            </w:pPr>
          </w:p>
          <w:p w14:paraId="17D769F8" w14:textId="145357BC" w:rsidR="00517C61" w:rsidRPr="00204FA4" w:rsidRDefault="00F93294" w:rsidP="006E0B05">
            <w:pPr>
              <w:pStyle w:val="Header"/>
              <w:tabs>
                <w:tab w:val="clear" w:pos="4320"/>
                <w:tab w:val="clear" w:pos="8640"/>
              </w:tabs>
              <w:jc w:val="both"/>
            </w:pPr>
            <w:r>
              <w:t>S.B. 1679</w:t>
            </w:r>
            <w:r w:rsidR="009C5510" w:rsidRPr="009F2C6B">
              <w:t xml:space="preserve"> repeals</w:t>
            </w:r>
            <w:r w:rsidR="009C5510" w:rsidRPr="0040173D">
              <w:t xml:space="preserve"> Chapter 379D, Local Government Code</w:t>
            </w:r>
            <w:r w:rsidR="00F006D3" w:rsidRPr="0040173D">
              <w:t>.</w:t>
            </w:r>
          </w:p>
          <w:p w14:paraId="3E091FDE" w14:textId="77777777" w:rsidR="008423E4" w:rsidRPr="00835628" w:rsidRDefault="008423E4" w:rsidP="006E0B05">
            <w:pPr>
              <w:rPr>
                <w:b/>
              </w:rPr>
            </w:pPr>
          </w:p>
        </w:tc>
      </w:tr>
      <w:tr w:rsidR="00C17564" w14:paraId="375664E6" w14:textId="77777777" w:rsidTr="00345119">
        <w:tc>
          <w:tcPr>
            <w:tcW w:w="9576" w:type="dxa"/>
          </w:tcPr>
          <w:p w14:paraId="644716C1" w14:textId="77777777" w:rsidR="008423E4" w:rsidRPr="00A8133F" w:rsidRDefault="00F93294" w:rsidP="006E0B05">
            <w:pPr>
              <w:rPr>
                <w:b/>
              </w:rPr>
            </w:pPr>
            <w:r w:rsidRPr="009C1E9A">
              <w:rPr>
                <w:b/>
                <w:u w:val="single"/>
              </w:rPr>
              <w:t>EFFECTIVE DATE</w:t>
            </w:r>
            <w:r>
              <w:rPr>
                <w:b/>
              </w:rPr>
              <w:t xml:space="preserve"> </w:t>
            </w:r>
          </w:p>
          <w:p w14:paraId="1640D7BC" w14:textId="77777777" w:rsidR="008423E4" w:rsidRDefault="008423E4" w:rsidP="006E0B05"/>
          <w:p w14:paraId="4F02BE96" w14:textId="0D41AB0C" w:rsidR="002476E0" w:rsidRPr="00233FDB" w:rsidRDefault="00F93294" w:rsidP="006E0B05">
            <w:pPr>
              <w:pStyle w:val="Header"/>
              <w:tabs>
                <w:tab w:val="clear" w:pos="4320"/>
                <w:tab w:val="clear" w:pos="8640"/>
              </w:tabs>
              <w:jc w:val="both"/>
              <w:rPr>
                <w:b/>
              </w:rPr>
            </w:pPr>
            <w:r>
              <w:t xml:space="preserve">September 1, </w:t>
            </w:r>
            <w:r w:rsidR="00CF625D">
              <w:t>2021</w:t>
            </w:r>
            <w:r>
              <w:t>.</w:t>
            </w:r>
          </w:p>
        </w:tc>
      </w:tr>
    </w:tbl>
    <w:p w14:paraId="08698E52" w14:textId="77777777" w:rsidR="008423E4" w:rsidRPr="00112CFE" w:rsidRDefault="008423E4" w:rsidP="006E0B05">
      <w:pPr>
        <w:jc w:val="both"/>
        <w:rPr>
          <w:rFonts w:ascii="Arial" w:hAnsi="Arial"/>
          <w:sz w:val="2"/>
          <w:szCs w:val="2"/>
        </w:rPr>
      </w:pPr>
    </w:p>
    <w:sectPr w:rsidR="008423E4" w:rsidRPr="00112CF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E2FC" w14:textId="77777777" w:rsidR="00000000" w:rsidRDefault="00F93294">
      <w:r>
        <w:separator/>
      </w:r>
    </w:p>
  </w:endnote>
  <w:endnote w:type="continuationSeparator" w:id="0">
    <w:p w14:paraId="7A46BE41" w14:textId="77777777" w:rsidR="00000000" w:rsidRDefault="00F9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707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7564" w14:paraId="79A74044" w14:textId="77777777" w:rsidTr="009C1E9A">
      <w:trPr>
        <w:cantSplit/>
      </w:trPr>
      <w:tc>
        <w:tcPr>
          <w:tcW w:w="0" w:type="pct"/>
        </w:tcPr>
        <w:p w14:paraId="19B49827" w14:textId="77777777" w:rsidR="00137D90" w:rsidRDefault="00137D90" w:rsidP="009C1E9A">
          <w:pPr>
            <w:pStyle w:val="Footer"/>
            <w:tabs>
              <w:tab w:val="clear" w:pos="8640"/>
              <w:tab w:val="right" w:pos="9360"/>
            </w:tabs>
          </w:pPr>
        </w:p>
      </w:tc>
      <w:tc>
        <w:tcPr>
          <w:tcW w:w="2395" w:type="pct"/>
        </w:tcPr>
        <w:p w14:paraId="403DE177" w14:textId="77777777" w:rsidR="00137D90" w:rsidRDefault="00137D90" w:rsidP="009C1E9A">
          <w:pPr>
            <w:pStyle w:val="Footer"/>
            <w:tabs>
              <w:tab w:val="clear" w:pos="8640"/>
              <w:tab w:val="right" w:pos="9360"/>
            </w:tabs>
          </w:pPr>
        </w:p>
        <w:p w14:paraId="20FF6F25" w14:textId="77777777" w:rsidR="001A4310" w:rsidRDefault="001A4310" w:rsidP="009C1E9A">
          <w:pPr>
            <w:pStyle w:val="Footer"/>
            <w:tabs>
              <w:tab w:val="clear" w:pos="8640"/>
              <w:tab w:val="right" w:pos="9360"/>
            </w:tabs>
          </w:pPr>
        </w:p>
        <w:p w14:paraId="02579AEA" w14:textId="77777777" w:rsidR="00137D90" w:rsidRDefault="00137D90" w:rsidP="009C1E9A">
          <w:pPr>
            <w:pStyle w:val="Footer"/>
            <w:tabs>
              <w:tab w:val="clear" w:pos="8640"/>
              <w:tab w:val="right" w:pos="9360"/>
            </w:tabs>
          </w:pPr>
        </w:p>
      </w:tc>
      <w:tc>
        <w:tcPr>
          <w:tcW w:w="2453" w:type="pct"/>
        </w:tcPr>
        <w:p w14:paraId="75DEA685" w14:textId="77777777" w:rsidR="00137D90" w:rsidRDefault="00137D90" w:rsidP="009C1E9A">
          <w:pPr>
            <w:pStyle w:val="Footer"/>
            <w:tabs>
              <w:tab w:val="clear" w:pos="8640"/>
              <w:tab w:val="right" w:pos="9360"/>
            </w:tabs>
            <w:jc w:val="right"/>
          </w:pPr>
        </w:p>
      </w:tc>
    </w:tr>
    <w:tr w:rsidR="00C17564" w14:paraId="348AE2DF" w14:textId="77777777" w:rsidTr="009C1E9A">
      <w:trPr>
        <w:cantSplit/>
      </w:trPr>
      <w:tc>
        <w:tcPr>
          <w:tcW w:w="0" w:type="pct"/>
        </w:tcPr>
        <w:p w14:paraId="20595C87" w14:textId="77777777" w:rsidR="00EC379B" w:rsidRDefault="00EC379B" w:rsidP="009C1E9A">
          <w:pPr>
            <w:pStyle w:val="Footer"/>
            <w:tabs>
              <w:tab w:val="clear" w:pos="8640"/>
              <w:tab w:val="right" w:pos="9360"/>
            </w:tabs>
          </w:pPr>
        </w:p>
      </w:tc>
      <w:tc>
        <w:tcPr>
          <w:tcW w:w="2395" w:type="pct"/>
        </w:tcPr>
        <w:p w14:paraId="1F3F6935" w14:textId="6F319875" w:rsidR="00EC379B" w:rsidRPr="009C1E9A" w:rsidRDefault="00F93294" w:rsidP="009C1E9A">
          <w:pPr>
            <w:pStyle w:val="Footer"/>
            <w:tabs>
              <w:tab w:val="clear" w:pos="8640"/>
              <w:tab w:val="right" w:pos="9360"/>
            </w:tabs>
            <w:rPr>
              <w:rFonts w:ascii="Shruti" w:hAnsi="Shruti"/>
              <w:sz w:val="22"/>
            </w:rPr>
          </w:pPr>
          <w:r>
            <w:rPr>
              <w:rFonts w:ascii="Shruti" w:hAnsi="Shruti"/>
              <w:sz w:val="22"/>
            </w:rPr>
            <w:t>87R 25020</w:t>
          </w:r>
        </w:p>
      </w:tc>
      <w:tc>
        <w:tcPr>
          <w:tcW w:w="2453" w:type="pct"/>
        </w:tcPr>
        <w:p w14:paraId="5EB3D8A4" w14:textId="53D20065" w:rsidR="00EC379B" w:rsidRDefault="00F93294" w:rsidP="009C1E9A">
          <w:pPr>
            <w:pStyle w:val="Footer"/>
            <w:tabs>
              <w:tab w:val="clear" w:pos="8640"/>
              <w:tab w:val="right" w:pos="9360"/>
            </w:tabs>
            <w:jc w:val="right"/>
          </w:pPr>
          <w:r>
            <w:fldChar w:fldCharType="begin"/>
          </w:r>
          <w:r>
            <w:instrText xml:space="preserve"> DOCPROPERTY  OTID  \* MERGEFORMAT </w:instrText>
          </w:r>
          <w:r>
            <w:fldChar w:fldCharType="separate"/>
          </w:r>
          <w:r w:rsidR="006E0B05">
            <w:t>21.127.1490</w:t>
          </w:r>
          <w:r>
            <w:fldChar w:fldCharType="end"/>
          </w:r>
        </w:p>
      </w:tc>
    </w:tr>
    <w:tr w:rsidR="00C17564" w14:paraId="7E920A3E" w14:textId="77777777" w:rsidTr="009C1E9A">
      <w:trPr>
        <w:cantSplit/>
      </w:trPr>
      <w:tc>
        <w:tcPr>
          <w:tcW w:w="0" w:type="pct"/>
        </w:tcPr>
        <w:p w14:paraId="4F2E4FF0" w14:textId="77777777" w:rsidR="00EC379B" w:rsidRDefault="00EC379B" w:rsidP="009C1E9A">
          <w:pPr>
            <w:pStyle w:val="Footer"/>
            <w:tabs>
              <w:tab w:val="clear" w:pos="4320"/>
              <w:tab w:val="clear" w:pos="8640"/>
              <w:tab w:val="left" w:pos="2865"/>
            </w:tabs>
          </w:pPr>
        </w:p>
      </w:tc>
      <w:tc>
        <w:tcPr>
          <w:tcW w:w="2395" w:type="pct"/>
        </w:tcPr>
        <w:p w14:paraId="3EBD9C9A" w14:textId="4F772CA0"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B2DA7CD" w14:textId="77777777" w:rsidR="00EC379B" w:rsidRDefault="00EC379B" w:rsidP="006D504F">
          <w:pPr>
            <w:pStyle w:val="Footer"/>
            <w:rPr>
              <w:rStyle w:val="PageNumber"/>
            </w:rPr>
          </w:pPr>
        </w:p>
        <w:p w14:paraId="718B0D81" w14:textId="77777777" w:rsidR="00EC379B" w:rsidRDefault="00EC379B" w:rsidP="009C1E9A">
          <w:pPr>
            <w:pStyle w:val="Footer"/>
            <w:tabs>
              <w:tab w:val="clear" w:pos="8640"/>
              <w:tab w:val="right" w:pos="9360"/>
            </w:tabs>
            <w:jc w:val="right"/>
          </w:pPr>
        </w:p>
      </w:tc>
    </w:tr>
    <w:tr w:rsidR="00C17564" w14:paraId="25D6AF77" w14:textId="77777777" w:rsidTr="009C1E9A">
      <w:trPr>
        <w:cantSplit/>
        <w:trHeight w:val="323"/>
      </w:trPr>
      <w:tc>
        <w:tcPr>
          <w:tcW w:w="0" w:type="pct"/>
          <w:gridSpan w:val="3"/>
        </w:tcPr>
        <w:p w14:paraId="439FDA71" w14:textId="450DAF50" w:rsidR="00EC379B" w:rsidRDefault="00F932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0B05">
            <w:rPr>
              <w:rStyle w:val="PageNumber"/>
              <w:noProof/>
            </w:rPr>
            <w:t>1</w:t>
          </w:r>
          <w:r>
            <w:rPr>
              <w:rStyle w:val="PageNumber"/>
            </w:rPr>
            <w:fldChar w:fldCharType="end"/>
          </w:r>
        </w:p>
        <w:p w14:paraId="668C0CDF" w14:textId="77777777" w:rsidR="00EC379B" w:rsidRDefault="00EC379B" w:rsidP="009C1E9A">
          <w:pPr>
            <w:pStyle w:val="Footer"/>
            <w:tabs>
              <w:tab w:val="clear" w:pos="8640"/>
              <w:tab w:val="right" w:pos="9360"/>
            </w:tabs>
            <w:jc w:val="center"/>
          </w:pPr>
        </w:p>
      </w:tc>
    </w:tr>
  </w:tbl>
  <w:p w14:paraId="381623A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ED9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C879" w14:textId="77777777" w:rsidR="00000000" w:rsidRDefault="00F93294">
      <w:r>
        <w:separator/>
      </w:r>
    </w:p>
  </w:footnote>
  <w:footnote w:type="continuationSeparator" w:id="0">
    <w:p w14:paraId="300D9A1E" w14:textId="77777777" w:rsidR="00000000" w:rsidRDefault="00F9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FA6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8F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C76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B2C"/>
    <w:multiLevelType w:val="hybridMultilevel"/>
    <w:tmpl w:val="728AA242"/>
    <w:lvl w:ilvl="0" w:tplc="C8781D02">
      <w:start w:val="1"/>
      <w:numFmt w:val="bullet"/>
      <w:lvlText w:val=""/>
      <w:lvlJc w:val="left"/>
      <w:pPr>
        <w:tabs>
          <w:tab w:val="num" w:pos="720"/>
        </w:tabs>
        <w:ind w:left="720" w:hanging="360"/>
      </w:pPr>
      <w:rPr>
        <w:rFonts w:ascii="Symbol" w:hAnsi="Symbol" w:hint="default"/>
      </w:rPr>
    </w:lvl>
    <w:lvl w:ilvl="1" w:tplc="55EE0FD4" w:tentative="1">
      <w:start w:val="1"/>
      <w:numFmt w:val="bullet"/>
      <w:lvlText w:val="o"/>
      <w:lvlJc w:val="left"/>
      <w:pPr>
        <w:ind w:left="1440" w:hanging="360"/>
      </w:pPr>
      <w:rPr>
        <w:rFonts w:ascii="Courier New" w:hAnsi="Courier New" w:cs="Courier New" w:hint="default"/>
      </w:rPr>
    </w:lvl>
    <w:lvl w:ilvl="2" w:tplc="A0DE09FE" w:tentative="1">
      <w:start w:val="1"/>
      <w:numFmt w:val="bullet"/>
      <w:lvlText w:val=""/>
      <w:lvlJc w:val="left"/>
      <w:pPr>
        <w:ind w:left="2160" w:hanging="360"/>
      </w:pPr>
      <w:rPr>
        <w:rFonts w:ascii="Wingdings" w:hAnsi="Wingdings" w:hint="default"/>
      </w:rPr>
    </w:lvl>
    <w:lvl w:ilvl="3" w:tplc="BEC288DA" w:tentative="1">
      <w:start w:val="1"/>
      <w:numFmt w:val="bullet"/>
      <w:lvlText w:val=""/>
      <w:lvlJc w:val="left"/>
      <w:pPr>
        <w:ind w:left="2880" w:hanging="360"/>
      </w:pPr>
      <w:rPr>
        <w:rFonts w:ascii="Symbol" w:hAnsi="Symbol" w:hint="default"/>
      </w:rPr>
    </w:lvl>
    <w:lvl w:ilvl="4" w:tplc="871A9B6A" w:tentative="1">
      <w:start w:val="1"/>
      <w:numFmt w:val="bullet"/>
      <w:lvlText w:val="o"/>
      <w:lvlJc w:val="left"/>
      <w:pPr>
        <w:ind w:left="3600" w:hanging="360"/>
      </w:pPr>
      <w:rPr>
        <w:rFonts w:ascii="Courier New" w:hAnsi="Courier New" w:cs="Courier New" w:hint="default"/>
      </w:rPr>
    </w:lvl>
    <w:lvl w:ilvl="5" w:tplc="A1E6951A" w:tentative="1">
      <w:start w:val="1"/>
      <w:numFmt w:val="bullet"/>
      <w:lvlText w:val=""/>
      <w:lvlJc w:val="left"/>
      <w:pPr>
        <w:ind w:left="4320" w:hanging="360"/>
      </w:pPr>
      <w:rPr>
        <w:rFonts w:ascii="Wingdings" w:hAnsi="Wingdings" w:hint="default"/>
      </w:rPr>
    </w:lvl>
    <w:lvl w:ilvl="6" w:tplc="AB2EA81E" w:tentative="1">
      <w:start w:val="1"/>
      <w:numFmt w:val="bullet"/>
      <w:lvlText w:val=""/>
      <w:lvlJc w:val="left"/>
      <w:pPr>
        <w:ind w:left="5040" w:hanging="360"/>
      </w:pPr>
      <w:rPr>
        <w:rFonts w:ascii="Symbol" w:hAnsi="Symbol" w:hint="default"/>
      </w:rPr>
    </w:lvl>
    <w:lvl w:ilvl="7" w:tplc="04DE0ED6" w:tentative="1">
      <w:start w:val="1"/>
      <w:numFmt w:val="bullet"/>
      <w:lvlText w:val="o"/>
      <w:lvlJc w:val="left"/>
      <w:pPr>
        <w:ind w:left="5760" w:hanging="360"/>
      </w:pPr>
      <w:rPr>
        <w:rFonts w:ascii="Courier New" w:hAnsi="Courier New" w:cs="Courier New" w:hint="default"/>
      </w:rPr>
    </w:lvl>
    <w:lvl w:ilvl="8" w:tplc="9DE850C8" w:tentative="1">
      <w:start w:val="1"/>
      <w:numFmt w:val="bullet"/>
      <w:lvlText w:val=""/>
      <w:lvlJc w:val="left"/>
      <w:pPr>
        <w:ind w:left="6480" w:hanging="360"/>
      </w:pPr>
      <w:rPr>
        <w:rFonts w:ascii="Wingdings" w:hAnsi="Wingdings" w:hint="default"/>
      </w:rPr>
    </w:lvl>
  </w:abstractNum>
  <w:abstractNum w:abstractNumId="1" w15:restartNumberingAfterBreak="0">
    <w:nsid w:val="15034783"/>
    <w:multiLevelType w:val="hybridMultilevel"/>
    <w:tmpl w:val="6DC6D184"/>
    <w:lvl w:ilvl="0" w:tplc="9B2433BE">
      <w:start w:val="1"/>
      <w:numFmt w:val="bullet"/>
      <w:lvlText w:val=""/>
      <w:lvlJc w:val="left"/>
      <w:pPr>
        <w:tabs>
          <w:tab w:val="num" w:pos="720"/>
        </w:tabs>
        <w:ind w:left="720" w:hanging="360"/>
      </w:pPr>
      <w:rPr>
        <w:rFonts w:ascii="Symbol" w:hAnsi="Symbol" w:hint="default"/>
      </w:rPr>
    </w:lvl>
    <w:lvl w:ilvl="1" w:tplc="6EDC831E" w:tentative="1">
      <w:start w:val="1"/>
      <w:numFmt w:val="bullet"/>
      <w:lvlText w:val="o"/>
      <w:lvlJc w:val="left"/>
      <w:pPr>
        <w:ind w:left="1440" w:hanging="360"/>
      </w:pPr>
      <w:rPr>
        <w:rFonts w:ascii="Courier New" w:hAnsi="Courier New" w:cs="Courier New" w:hint="default"/>
      </w:rPr>
    </w:lvl>
    <w:lvl w:ilvl="2" w:tplc="AF64207E" w:tentative="1">
      <w:start w:val="1"/>
      <w:numFmt w:val="bullet"/>
      <w:lvlText w:val=""/>
      <w:lvlJc w:val="left"/>
      <w:pPr>
        <w:ind w:left="2160" w:hanging="360"/>
      </w:pPr>
      <w:rPr>
        <w:rFonts w:ascii="Wingdings" w:hAnsi="Wingdings" w:hint="default"/>
      </w:rPr>
    </w:lvl>
    <w:lvl w:ilvl="3" w:tplc="C75CB8D6" w:tentative="1">
      <w:start w:val="1"/>
      <w:numFmt w:val="bullet"/>
      <w:lvlText w:val=""/>
      <w:lvlJc w:val="left"/>
      <w:pPr>
        <w:ind w:left="2880" w:hanging="360"/>
      </w:pPr>
      <w:rPr>
        <w:rFonts w:ascii="Symbol" w:hAnsi="Symbol" w:hint="default"/>
      </w:rPr>
    </w:lvl>
    <w:lvl w:ilvl="4" w:tplc="A2EA5988" w:tentative="1">
      <w:start w:val="1"/>
      <w:numFmt w:val="bullet"/>
      <w:lvlText w:val="o"/>
      <w:lvlJc w:val="left"/>
      <w:pPr>
        <w:ind w:left="3600" w:hanging="360"/>
      </w:pPr>
      <w:rPr>
        <w:rFonts w:ascii="Courier New" w:hAnsi="Courier New" w:cs="Courier New" w:hint="default"/>
      </w:rPr>
    </w:lvl>
    <w:lvl w:ilvl="5" w:tplc="1840A166" w:tentative="1">
      <w:start w:val="1"/>
      <w:numFmt w:val="bullet"/>
      <w:lvlText w:val=""/>
      <w:lvlJc w:val="left"/>
      <w:pPr>
        <w:ind w:left="4320" w:hanging="360"/>
      </w:pPr>
      <w:rPr>
        <w:rFonts w:ascii="Wingdings" w:hAnsi="Wingdings" w:hint="default"/>
      </w:rPr>
    </w:lvl>
    <w:lvl w:ilvl="6" w:tplc="5328A516" w:tentative="1">
      <w:start w:val="1"/>
      <w:numFmt w:val="bullet"/>
      <w:lvlText w:val=""/>
      <w:lvlJc w:val="left"/>
      <w:pPr>
        <w:ind w:left="5040" w:hanging="360"/>
      </w:pPr>
      <w:rPr>
        <w:rFonts w:ascii="Symbol" w:hAnsi="Symbol" w:hint="default"/>
      </w:rPr>
    </w:lvl>
    <w:lvl w:ilvl="7" w:tplc="C1D81D9C" w:tentative="1">
      <w:start w:val="1"/>
      <w:numFmt w:val="bullet"/>
      <w:lvlText w:val="o"/>
      <w:lvlJc w:val="left"/>
      <w:pPr>
        <w:ind w:left="5760" w:hanging="360"/>
      </w:pPr>
      <w:rPr>
        <w:rFonts w:ascii="Courier New" w:hAnsi="Courier New" w:cs="Courier New" w:hint="default"/>
      </w:rPr>
    </w:lvl>
    <w:lvl w:ilvl="8" w:tplc="519C4342" w:tentative="1">
      <w:start w:val="1"/>
      <w:numFmt w:val="bullet"/>
      <w:lvlText w:val=""/>
      <w:lvlJc w:val="left"/>
      <w:pPr>
        <w:ind w:left="6480" w:hanging="360"/>
      </w:pPr>
      <w:rPr>
        <w:rFonts w:ascii="Wingdings" w:hAnsi="Wingdings" w:hint="default"/>
      </w:rPr>
    </w:lvl>
  </w:abstractNum>
  <w:abstractNum w:abstractNumId="2" w15:restartNumberingAfterBreak="0">
    <w:nsid w:val="23676E7D"/>
    <w:multiLevelType w:val="hybridMultilevel"/>
    <w:tmpl w:val="137AB2E4"/>
    <w:lvl w:ilvl="0" w:tplc="FBB6000A">
      <w:start w:val="1"/>
      <w:numFmt w:val="bullet"/>
      <w:lvlText w:val=""/>
      <w:lvlJc w:val="left"/>
      <w:pPr>
        <w:tabs>
          <w:tab w:val="num" w:pos="720"/>
        </w:tabs>
        <w:ind w:left="720" w:hanging="360"/>
      </w:pPr>
      <w:rPr>
        <w:rFonts w:ascii="Symbol" w:hAnsi="Symbol" w:hint="default"/>
      </w:rPr>
    </w:lvl>
    <w:lvl w:ilvl="1" w:tplc="00B0A31E" w:tentative="1">
      <w:start w:val="1"/>
      <w:numFmt w:val="bullet"/>
      <w:lvlText w:val="o"/>
      <w:lvlJc w:val="left"/>
      <w:pPr>
        <w:ind w:left="1440" w:hanging="360"/>
      </w:pPr>
      <w:rPr>
        <w:rFonts w:ascii="Courier New" w:hAnsi="Courier New" w:cs="Courier New" w:hint="default"/>
      </w:rPr>
    </w:lvl>
    <w:lvl w:ilvl="2" w:tplc="683E7CCC" w:tentative="1">
      <w:start w:val="1"/>
      <w:numFmt w:val="bullet"/>
      <w:lvlText w:val=""/>
      <w:lvlJc w:val="left"/>
      <w:pPr>
        <w:ind w:left="2160" w:hanging="360"/>
      </w:pPr>
      <w:rPr>
        <w:rFonts w:ascii="Wingdings" w:hAnsi="Wingdings" w:hint="default"/>
      </w:rPr>
    </w:lvl>
    <w:lvl w:ilvl="3" w:tplc="2BEA081C" w:tentative="1">
      <w:start w:val="1"/>
      <w:numFmt w:val="bullet"/>
      <w:lvlText w:val=""/>
      <w:lvlJc w:val="left"/>
      <w:pPr>
        <w:ind w:left="2880" w:hanging="360"/>
      </w:pPr>
      <w:rPr>
        <w:rFonts w:ascii="Symbol" w:hAnsi="Symbol" w:hint="default"/>
      </w:rPr>
    </w:lvl>
    <w:lvl w:ilvl="4" w:tplc="72C2038C" w:tentative="1">
      <w:start w:val="1"/>
      <w:numFmt w:val="bullet"/>
      <w:lvlText w:val="o"/>
      <w:lvlJc w:val="left"/>
      <w:pPr>
        <w:ind w:left="3600" w:hanging="360"/>
      </w:pPr>
      <w:rPr>
        <w:rFonts w:ascii="Courier New" w:hAnsi="Courier New" w:cs="Courier New" w:hint="default"/>
      </w:rPr>
    </w:lvl>
    <w:lvl w:ilvl="5" w:tplc="77C2C2A4" w:tentative="1">
      <w:start w:val="1"/>
      <w:numFmt w:val="bullet"/>
      <w:lvlText w:val=""/>
      <w:lvlJc w:val="left"/>
      <w:pPr>
        <w:ind w:left="4320" w:hanging="360"/>
      </w:pPr>
      <w:rPr>
        <w:rFonts w:ascii="Wingdings" w:hAnsi="Wingdings" w:hint="default"/>
      </w:rPr>
    </w:lvl>
    <w:lvl w:ilvl="6" w:tplc="C48CA3D4" w:tentative="1">
      <w:start w:val="1"/>
      <w:numFmt w:val="bullet"/>
      <w:lvlText w:val=""/>
      <w:lvlJc w:val="left"/>
      <w:pPr>
        <w:ind w:left="5040" w:hanging="360"/>
      </w:pPr>
      <w:rPr>
        <w:rFonts w:ascii="Symbol" w:hAnsi="Symbol" w:hint="default"/>
      </w:rPr>
    </w:lvl>
    <w:lvl w:ilvl="7" w:tplc="9DF67AA2" w:tentative="1">
      <w:start w:val="1"/>
      <w:numFmt w:val="bullet"/>
      <w:lvlText w:val="o"/>
      <w:lvlJc w:val="left"/>
      <w:pPr>
        <w:ind w:left="5760" w:hanging="360"/>
      </w:pPr>
      <w:rPr>
        <w:rFonts w:ascii="Courier New" w:hAnsi="Courier New" w:cs="Courier New" w:hint="default"/>
      </w:rPr>
    </w:lvl>
    <w:lvl w:ilvl="8" w:tplc="23BE7250" w:tentative="1">
      <w:start w:val="1"/>
      <w:numFmt w:val="bullet"/>
      <w:lvlText w:val=""/>
      <w:lvlJc w:val="left"/>
      <w:pPr>
        <w:ind w:left="6480" w:hanging="360"/>
      </w:pPr>
      <w:rPr>
        <w:rFonts w:ascii="Wingdings" w:hAnsi="Wingdings" w:hint="default"/>
      </w:rPr>
    </w:lvl>
  </w:abstractNum>
  <w:abstractNum w:abstractNumId="3" w15:restartNumberingAfterBreak="0">
    <w:nsid w:val="48983152"/>
    <w:multiLevelType w:val="hybridMultilevel"/>
    <w:tmpl w:val="B84A7640"/>
    <w:lvl w:ilvl="0" w:tplc="E0C09F96">
      <w:start w:val="1"/>
      <w:numFmt w:val="bullet"/>
      <w:lvlText w:val=""/>
      <w:lvlJc w:val="left"/>
      <w:pPr>
        <w:tabs>
          <w:tab w:val="num" w:pos="720"/>
        </w:tabs>
        <w:ind w:left="720" w:hanging="360"/>
      </w:pPr>
      <w:rPr>
        <w:rFonts w:ascii="Symbol" w:hAnsi="Symbol" w:hint="default"/>
      </w:rPr>
    </w:lvl>
    <w:lvl w:ilvl="1" w:tplc="DCD09028" w:tentative="1">
      <w:start w:val="1"/>
      <w:numFmt w:val="bullet"/>
      <w:lvlText w:val="o"/>
      <w:lvlJc w:val="left"/>
      <w:pPr>
        <w:ind w:left="1440" w:hanging="360"/>
      </w:pPr>
      <w:rPr>
        <w:rFonts w:ascii="Courier New" w:hAnsi="Courier New" w:cs="Courier New" w:hint="default"/>
      </w:rPr>
    </w:lvl>
    <w:lvl w:ilvl="2" w:tplc="CA9A0982" w:tentative="1">
      <w:start w:val="1"/>
      <w:numFmt w:val="bullet"/>
      <w:lvlText w:val=""/>
      <w:lvlJc w:val="left"/>
      <w:pPr>
        <w:ind w:left="2160" w:hanging="360"/>
      </w:pPr>
      <w:rPr>
        <w:rFonts w:ascii="Wingdings" w:hAnsi="Wingdings" w:hint="default"/>
      </w:rPr>
    </w:lvl>
    <w:lvl w:ilvl="3" w:tplc="1C680ED8" w:tentative="1">
      <w:start w:val="1"/>
      <w:numFmt w:val="bullet"/>
      <w:lvlText w:val=""/>
      <w:lvlJc w:val="left"/>
      <w:pPr>
        <w:ind w:left="2880" w:hanging="360"/>
      </w:pPr>
      <w:rPr>
        <w:rFonts w:ascii="Symbol" w:hAnsi="Symbol" w:hint="default"/>
      </w:rPr>
    </w:lvl>
    <w:lvl w:ilvl="4" w:tplc="C50AC88A" w:tentative="1">
      <w:start w:val="1"/>
      <w:numFmt w:val="bullet"/>
      <w:lvlText w:val="o"/>
      <w:lvlJc w:val="left"/>
      <w:pPr>
        <w:ind w:left="3600" w:hanging="360"/>
      </w:pPr>
      <w:rPr>
        <w:rFonts w:ascii="Courier New" w:hAnsi="Courier New" w:cs="Courier New" w:hint="default"/>
      </w:rPr>
    </w:lvl>
    <w:lvl w:ilvl="5" w:tplc="00E496BC" w:tentative="1">
      <w:start w:val="1"/>
      <w:numFmt w:val="bullet"/>
      <w:lvlText w:val=""/>
      <w:lvlJc w:val="left"/>
      <w:pPr>
        <w:ind w:left="4320" w:hanging="360"/>
      </w:pPr>
      <w:rPr>
        <w:rFonts w:ascii="Wingdings" w:hAnsi="Wingdings" w:hint="default"/>
      </w:rPr>
    </w:lvl>
    <w:lvl w:ilvl="6" w:tplc="340C1A5A" w:tentative="1">
      <w:start w:val="1"/>
      <w:numFmt w:val="bullet"/>
      <w:lvlText w:val=""/>
      <w:lvlJc w:val="left"/>
      <w:pPr>
        <w:ind w:left="5040" w:hanging="360"/>
      </w:pPr>
      <w:rPr>
        <w:rFonts w:ascii="Symbol" w:hAnsi="Symbol" w:hint="default"/>
      </w:rPr>
    </w:lvl>
    <w:lvl w:ilvl="7" w:tplc="38A0B6B4" w:tentative="1">
      <w:start w:val="1"/>
      <w:numFmt w:val="bullet"/>
      <w:lvlText w:val="o"/>
      <w:lvlJc w:val="left"/>
      <w:pPr>
        <w:ind w:left="5760" w:hanging="360"/>
      </w:pPr>
      <w:rPr>
        <w:rFonts w:ascii="Courier New" w:hAnsi="Courier New" w:cs="Courier New" w:hint="default"/>
      </w:rPr>
    </w:lvl>
    <w:lvl w:ilvl="8" w:tplc="A31E37FC" w:tentative="1">
      <w:start w:val="1"/>
      <w:numFmt w:val="bullet"/>
      <w:lvlText w:val=""/>
      <w:lvlJc w:val="left"/>
      <w:pPr>
        <w:ind w:left="6480" w:hanging="360"/>
      </w:pPr>
      <w:rPr>
        <w:rFonts w:ascii="Wingdings" w:hAnsi="Wingdings" w:hint="default"/>
      </w:rPr>
    </w:lvl>
  </w:abstractNum>
  <w:abstractNum w:abstractNumId="4" w15:restartNumberingAfterBreak="0">
    <w:nsid w:val="522B038F"/>
    <w:multiLevelType w:val="hybridMultilevel"/>
    <w:tmpl w:val="4D62FD5A"/>
    <w:lvl w:ilvl="0" w:tplc="A01A6BE2">
      <w:start w:val="1"/>
      <w:numFmt w:val="bullet"/>
      <w:lvlText w:val=""/>
      <w:lvlJc w:val="left"/>
      <w:pPr>
        <w:tabs>
          <w:tab w:val="num" w:pos="720"/>
        </w:tabs>
        <w:ind w:left="720" w:hanging="360"/>
      </w:pPr>
      <w:rPr>
        <w:rFonts w:ascii="Symbol" w:hAnsi="Symbol" w:hint="default"/>
      </w:rPr>
    </w:lvl>
    <w:lvl w:ilvl="1" w:tplc="5BDA3EFC" w:tentative="1">
      <w:start w:val="1"/>
      <w:numFmt w:val="bullet"/>
      <w:lvlText w:val="o"/>
      <w:lvlJc w:val="left"/>
      <w:pPr>
        <w:ind w:left="1440" w:hanging="360"/>
      </w:pPr>
      <w:rPr>
        <w:rFonts w:ascii="Courier New" w:hAnsi="Courier New" w:cs="Courier New" w:hint="default"/>
      </w:rPr>
    </w:lvl>
    <w:lvl w:ilvl="2" w:tplc="93A0F268" w:tentative="1">
      <w:start w:val="1"/>
      <w:numFmt w:val="bullet"/>
      <w:lvlText w:val=""/>
      <w:lvlJc w:val="left"/>
      <w:pPr>
        <w:ind w:left="2160" w:hanging="360"/>
      </w:pPr>
      <w:rPr>
        <w:rFonts w:ascii="Wingdings" w:hAnsi="Wingdings" w:hint="default"/>
      </w:rPr>
    </w:lvl>
    <w:lvl w:ilvl="3" w:tplc="07B63B70" w:tentative="1">
      <w:start w:val="1"/>
      <w:numFmt w:val="bullet"/>
      <w:lvlText w:val=""/>
      <w:lvlJc w:val="left"/>
      <w:pPr>
        <w:ind w:left="2880" w:hanging="360"/>
      </w:pPr>
      <w:rPr>
        <w:rFonts w:ascii="Symbol" w:hAnsi="Symbol" w:hint="default"/>
      </w:rPr>
    </w:lvl>
    <w:lvl w:ilvl="4" w:tplc="B9A4402E" w:tentative="1">
      <w:start w:val="1"/>
      <w:numFmt w:val="bullet"/>
      <w:lvlText w:val="o"/>
      <w:lvlJc w:val="left"/>
      <w:pPr>
        <w:ind w:left="3600" w:hanging="360"/>
      </w:pPr>
      <w:rPr>
        <w:rFonts w:ascii="Courier New" w:hAnsi="Courier New" w:cs="Courier New" w:hint="default"/>
      </w:rPr>
    </w:lvl>
    <w:lvl w:ilvl="5" w:tplc="86FCFDE6" w:tentative="1">
      <w:start w:val="1"/>
      <w:numFmt w:val="bullet"/>
      <w:lvlText w:val=""/>
      <w:lvlJc w:val="left"/>
      <w:pPr>
        <w:ind w:left="4320" w:hanging="360"/>
      </w:pPr>
      <w:rPr>
        <w:rFonts w:ascii="Wingdings" w:hAnsi="Wingdings" w:hint="default"/>
      </w:rPr>
    </w:lvl>
    <w:lvl w:ilvl="6" w:tplc="1E725D3C" w:tentative="1">
      <w:start w:val="1"/>
      <w:numFmt w:val="bullet"/>
      <w:lvlText w:val=""/>
      <w:lvlJc w:val="left"/>
      <w:pPr>
        <w:ind w:left="5040" w:hanging="360"/>
      </w:pPr>
      <w:rPr>
        <w:rFonts w:ascii="Symbol" w:hAnsi="Symbol" w:hint="default"/>
      </w:rPr>
    </w:lvl>
    <w:lvl w:ilvl="7" w:tplc="34ECD290" w:tentative="1">
      <w:start w:val="1"/>
      <w:numFmt w:val="bullet"/>
      <w:lvlText w:val="o"/>
      <w:lvlJc w:val="left"/>
      <w:pPr>
        <w:ind w:left="5760" w:hanging="360"/>
      </w:pPr>
      <w:rPr>
        <w:rFonts w:ascii="Courier New" w:hAnsi="Courier New" w:cs="Courier New" w:hint="default"/>
      </w:rPr>
    </w:lvl>
    <w:lvl w:ilvl="8" w:tplc="8DF6A44C" w:tentative="1">
      <w:start w:val="1"/>
      <w:numFmt w:val="bullet"/>
      <w:lvlText w:val=""/>
      <w:lvlJc w:val="left"/>
      <w:pPr>
        <w:ind w:left="6480" w:hanging="360"/>
      </w:pPr>
      <w:rPr>
        <w:rFonts w:ascii="Wingdings" w:hAnsi="Wingdings" w:hint="default"/>
      </w:rPr>
    </w:lvl>
  </w:abstractNum>
  <w:abstractNum w:abstractNumId="5" w15:restartNumberingAfterBreak="0">
    <w:nsid w:val="5CB6072C"/>
    <w:multiLevelType w:val="hybridMultilevel"/>
    <w:tmpl w:val="AD505EAE"/>
    <w:lvl w:ilvl="0" w:tplc="73BED864">
      <w:start w:val="1"/>
      <w:numFmt w:val="bullet"/>
      <w:lvlText w:val=""/>
      <w:lvlJc w:val="left"/>
      <w:pPr>
        <w:tabs>
          <w:tab w:val="num" w:pos="720"/>
        </w:tabs>
        <w:ind w:left="720" w:hanging="360"/>
      </w:pPr>
      <w:rPr>
        <w:rFonts w:ascii="Symbol" w:hAnsi="Symbol" w:hint="default"/>
      </w:rPr>
    </w:lvl>
    <w:lvl w:ilvl="1" w:tplc="FE4EAB8A" w:tentative="1">
      <w:start w:val="1"/>
      <w:numFmt w:val="bullet"/>
      <w:lvlText w:val="o"/>
      <w:lvlJc w:val="left"/>
      <w:pPr>
        <w:ind w:left="1440" w:hanging="360"/>
      </w:pPr>
      <w:rPr>
        <w:rFonts w:ascii="Courier New" w:hAnsi="Courier New" w:cs="Courier New" w:hint="default"/>
      </w:rPr>
    </w:lvl>
    <w:lvl w:ilvl="2" w:tplc="7D7A18F0" w:tentative="1">
      <w:start w:val="1"/>
      <w:numFmt w:val="bullet"/>
      <w:lvlText w:val=""/>
      <w:lvlJc w:val="left"/>
      <w:pPr>
        <w:ind w:left="2160" w:hanging="360"/>
      </w:pPr>
      <w:rPr>
        <w:rFonts w:ascii="Wingdings" w:hAnsi="Wingdings" w:hint="default"/>
      </w:rPr>
    </w:lvl>
    <w:lvl w:ilvl="3" w:tplc="00287018" w:tentative="1">
      <w:start w:val="1"/>
      <w:numFmt w:val="bullet"/>
      <w:lvlText w:val=""/>
      <w:lvlJc w:val="left"/>
      <w:pPr>
        <w:ind w:left="2880" w:hanging="360"/>
      </w:pPr>
      <w:rPr>
        <w:rFonts w:ascii="Symbol" w:hAnsi="Symbol" w:hint="default"/>
      </w:rPr>
    </w:lvl>
    <w:lvl w:ilvl="4" w:tplc="BE487A16" w:tentative="1">
      <w:start w:val="1"/>
      <w:numFmt w:val="bullet"/>
      <w:lvlText w:val="o"/>
      <w:lvlJc w:val="left"/>
      <w:pPr>
        <w:ind w:left="3600" w:hanging="360"/>
      </w:pPr>
      <w:rPr>
        <w:rFonts w:ascii="Courier New" w:hAnsi="Courier New" w:cs="Courier New" w:hint="default"/>
      </w:rPr>
    </w:lvl>
    <w:lvl w:ilvl="5" w:tplc="118204AA" w:tentative="1">
      <w:start w:val="1"/>
      <w:numFmt w:val="bullet"/>
      <w:lvlText w:val=""/>
      <w:lvlJc w:val="left"/>
      <w:pPr>
        <w:ind w:left="4320" w:hanging="360"/>
      </w:pPr>
      <w:rPr>
        <w:rFonts w:ascii="Wingdings" w:hAnsi="Wingdings" w:hint="default"/>
      </w:rPr>
    </w:lvl>
    <w:lvl w:ilvl="6" w:tplc="59A8E3C0" w:tentative="1">
      <w:start w:val="1"/>
      <w:numFmt w:val="bullet"/>
      <w:lvlText w:val=""/>
      <w:lvlJc w:val="left"/>
      <w:pPr>
        <w:ind w:left="5040" w:hanging="360"/>
      </w:pPr>
      <w:rPr>
        <w:rFonts w:ascii="Symbol" w:hAnsi="Symbol" w:hint="default"/>
      </w:rPr>
    </w:lvl>
    <w:lvl w:ilvl="7" w:tplc="CD36051A" w:tentative="1">
      <w:start w:val="1"/>
      <w:numFmt w:val="bullet"/>
      <w:lvlText w:val="o"/>
      <w:lvlJc w:val="left"/>
      <w:pPr>
        <w:ind w:left="5760" w:hanging="360"/>
      </w:pPr>
      <w:rPr>
        <w:rFonts w:ascii="Courier New" w:hAnsi="Courier New" w:cs="Courier New" w:hint="default"/>
      </w:rPr>
    </w:lvl>
    <w:lvl w:ilvl="8" w:tplc="10DAE8CC" w:tentative="1">
      <w:start w:val="1"/>
      <w:numFmt w:val="bullet"/>
      <w:lvlText w:val=""/>
      <w:lvlJc w:val="left"/>
      <w:pPr>
        <w:ind w:left="6480" w:hanging="360"/>
      </w:pPr>
      <w:rPr>
        <w:rFonts w:ascii="Wingdings" w:hAnsi="Wingdings" w:hint="default"/>
      </w:rPr>
    </w:lvl>
  </w:abstractNum>
  <w:abstractNum w:abstractNumId="6" w15:restartNumberingAfterBreak="0">
    <w:nsid w:val="75C30DCE"/>
    <w:multiLevelType w:val="hybridMultilevel"/>
    <w:tmpl w:val="889C5172"/>
    <w:lvl w:ilvl="0" w:tplc="5942B1F0">
      <w:start w:val="1"/>
      <w:numFmt w:val="bullet"/>
      <w:lvlText w:val=""/>
      <w:lvlJc w:val="left"/>
      <w:pPr>
        <w:tabs>
          <w:tab w:val="num" w:pos="720"/>
        </w:tabs>
        <w:ind w:left="720" w:hanging="360"/>
      </w:pPr>
      <w:rPr>
        <w:rFonts w:ascii="Symbol" w:hAnsi="Symbol" w:hint="default"/>
      </w:rPr>
    </w:lvl>
    <w:lvl w:ilvl="1" w:tplc="D6260426" w:tentative="1">
      <w:start w:val="1"/>
      <w:numFmt w:val="bullet"/>
      <w:lvlText w:val="o"/>
      <w:lvlJc w:val="left"/>
      <w:pPr>
        <w:ind w:left="1440" w:hanging="360"/>
      </w:pPr>
      <w:rPr>
        <w:rFonts w:ascii="Courier New" w:hAnsi="Courier New" w:cs="Courier New" w:hint="default"/>
      </w:rPr>
    </w:lvl>
    <w:lvl w:ilvl="2" w:tplc="8B12D0C8" w:tentative="1">
      <w:start w:val="1"/>
      <w:numFmt w:val="bullet"/>
      <w:lvlText w:val=""/>
      <w:lvlJc w:val="left"/>
      <w:pPr>
        <w:ind w:left="2160" w:hanging="360"/>
      </w:pPr>
      <w:rPr>
        <w:rFonts w:ascii="Wingdings" w:hAnsi="Wingdings" w:hint="default"/>
      </w:rPr>
    </w:lvl>
    <w:lvl w:ilvl="3" w:tplc="2B3AA820" w:tentative="1">
      <w:start w:val="1"/>
      <w:numFmt w:val="bullet"/>
      <w:lvlText w:val=""/>
      <w:lvlJc w:val="left"/>
      <w:pPr>
        <w:ind w:left="2880" w:hanging="360"/>
      </w:pPr>
      <w:rPr>
        <w:rFonts w:ascii="Symbol" w:hAnsi="Symbol" w:hint="default"/>
      </w:rPr>
    </w:lvl>
    <w:lvl w:ilvl="4" w:tplc="7D2EEA9A" w:tentative="1">
      <w:start w:val="1"/>
      <w:numFmt w:val="bullet"/>
      <w:lvlText w:val="o"/>
      <w:lvlJc w:val="left"/>
      <w:pPr>
        <w:ind w:left="3600" w:hanging="360"/>
      </w:pPr>
      <w:rPr>
        <w:rFonts w:ascii="Courier New" w:hAnsi="Courier New" w:cs="Courier New" w:hint="default"/>
      </w:rPr>
    </w:lvl>
    <w:lvl w:ilvl="5" w:tplc="CBE80B2C" w:tentative="1">
      <w:start w:val="1"/>
      <w:numFmt w:val="bullet"/>
      <w:lvlText w:val=""/>
      <w:lvlJc w:val="left"/>
      <w:pPr>
        <w:ind w:left="4320" w:hanging="360"/>
      </w:pPr>
      <w:rPr>
        <w:rFonts w:ascii="Wingdings" w:hAnsi="Wingdings" w:hint="default"/>
      </w:rPr>
    </w:lvl>
    <w:lvl w:ilvl="6" w:tplc="1A7677BE" w:tentative="1">
      <w:start w:val="1"/>
      <w:numFmt w:val="bullet"/>
      <w:lvlText w:val=""/>
      <w:lvlJc w:val="left"/>
      <w:pPr>
        <w:ind w:left="5040" w:hanging="360"/>
      </w:pPr>
      <w:rPr>
        <w:rFonts w:ascii="Symbol" w:hAnsi="Symbol" w:hint="default"/>
      </w:rPr>
    </w:lvl>
    <w:lvl w:ilvl="7" w:tplc="497A36A0" w:tentative="1">
      <w:start w:val="1"/>
      <w:numFmt w:val="bullet"/>
      <w:lvlText w:val="o"/>
      <w:lvlJc w:val="left"/>
      <w:pPr>
        <w:ind w:left="5760" w:hanging="360"/>
      </w:pPr>
      <w:rPr>
        <w:rFonts w:ascii="Courier New" w:hAnsi="Courier New" w:cs="Courier New" w:hint="default"/>
      </w:rPr>
    </w:lvl>
    <w:lvl w:ilvl="8" w:tplc="1FC8C684"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CDE"/>
    <w:rsid w:val="000236C1"/>
    <w:rsid w:val="000236EC"/>
    <w:rsid w:val="0002413D"/>
    <w:rsid w:val="000249F2"/>
    <w:rsid w:val="00027E81"/>
    <w:rsid w:val="00030AD8"/>
    <w:rsid w:val="0003107A"/>
    <w:rsid w:val="00031C95"/>
    <w:rsid w:val="000330D4"/>
    <w:rsid w:val="0003572D"/>
    <w:rsid w:val="00035DB0"/>
    <w:rsid w:val="00037088"/>
    <w:rsid w:val="000400D5"/>
    <w:rsid w:val="0004350D"/>
    <w:rsid w:val="00043B84"/>
    <w:rsid w:val="0004512B"/>
    <w:rsid w:val="000463F0"/>
    <w:rsid w:val="00046BDA"/>
    <w:rsid w:val="0004762E"/>
    <w:rsid w:val="000532BD"/>
    <w:rsid w:val="0005461C"/>
    <w:rsid w:val="00055C12"/>
    <w:rsid w:val="000608B0"/>
    <w:rsid w:val="0006104C"/>
    <w:rsid w:val="00062199"/>
    <w:rsid w:val="00064BF2"/>
    <w:rsid w:val="0006599A"/>
    <w:rsid w:val="000667BA"/>
    <w:rsid w:val="00066D3D"/>
    <w:rsid w:val="000676A7"/>
    <w:rsid w:val="00073914"/>
    <w:rsid w:val="00074236"/>
    <w:rsid w:val="000746BD"/>
    <w:rsid w:val="00076D7D"/>
    <w:rsid w:val="00077570"/>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2CFE"/>
    <w:rsid w:val="00113522"/>
    <w:rsid w:val="0011378D"/>
    <w:rsid w:val="0011593D"/>
    <w:rsid w:val="00115EE9"/>
    <w:rsid w:val="001169F9"/>
    <w:rsid w:val="00120797"/>
    <w:rsid w:val="0012371B"/>
    <w:rsid w:val="001245C8"/>
    <w:rsid w:val="001247C5"/>
    <w:rsid w:val="00127893"/>
    <w:rsid w:val="001312BB"/>
    <w:rsid w:val="00135E31"/>
    <w:rsid w:val="00137D90"/>
    <w:rsid w:val="00141FB6"/>
    <w:rsid w:val="00142F8E"/>
    <w:rsid w:val="00143C8B"/>
    <w:rsid w:val="00147530"/>
    <w:rsid w:val="001521C1"/>
    <w:rsid w:val="0015331F"/>
    <w:rsid w:val="00156AB2"/>
    <w:rsid w:val="00160402"/>
    <w:rsid w:val="00160571"/>
    <w:rsid w:val="00161E93"/>
    <w:rsid w:val="00162C7A"/>
    <w:rsid w:val="00162DAE"/>
    <w:rsid w:val="001639C5"/>
    <w:rsid w:val="00163E45"/>
    <w:rsid w:val="001664C2"/>
    <w:rsid w:val="001672B9"/>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A51"/>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C6E"/>
    <w:rsid w:val="00204FA4"/>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6E0"/>
    <w:rsid w:val="00247D27"/>
    <w:rsid w:val="00247FEA"/>
    <w:rsid w:val="00250A50"/>
    <w:rsid w:val="00251ED5"/>
    <w:rsid w:val="00255EB6"/>
    <w:rsid w:val="00257429"/>
    <w:rsid w:val="00260FA4"/>
    <w:rsid w:val="00261183"/>
    <w:rsid w:val="00262A66"/>
    <w:rsid w:val="00263140"/>
    <w:rsid w:val="002631C8"/>
    <w:rsid w:val="00265133"/>
    <w:rsid w:val="00265A23"/>
    <w:rsid w:val="00265B14"/>
    <w:rsid w:val="00267841"/>
    <w:rsid w:val="002710C3"/>
    <w:rsid w:val="002734D6"/>
    <w:rsid w:val="00273702"/>
    <w:rsid w:val="00274C45"/>
    <w:rsid w:val="00275109"/>
    <w:rsid w:val="00275BEE"/>
    <w:rsid w:val="00277434"/>
    <w:rsid w:val="00280123"/>
    <w:rsid w:val="002805F1"/>
    <w:rsid w:val="00280697"/>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638"/>
    <w:rsid w:val="002D305A"/>
    <w:rsid w:val="002E21B8"/>
    <w:rsid w:val="002E45C1"/>
    <w:rsid w:val="002E7DF9"/>
    <w:rsid w:val="002F097B"/>
    <w:rsid w:val="002F3111"/>
    <w:rsid w:val="002F4AEC"/>
    <w:rsid w:val="002F6865"/>
    <w:rsid w:val="002F795D"/>
    <w:rsid w:val="00300823"/>
    <w:rsid w:val="00300D7F"/>
    <w:rsid w:val="00301638"/>
    <w:rsid w:val="00303B0C"/>
    <w:rsid w:val="0030459C"/>
    <w:rsid w:val="00313DFE"/>
    <w:rsid w:val="003143B2"/>
    <w:rsid w:val="00314821"/>
    <w:rsid w:val="0031483F"/>
    <w:rsid w:val="0031741B"/>
    <w:rsid w:val="00321109"/>
    <w:rsid w:val="00321337"/>
    <w:rsid w:val="00321F2F"/>
    <w:rsid w:val="003237F6"/>
    <w:rsid w:val="00324077"/>
    <w:rsid w:val="0032453B"/>
    <w:rsid w:val="00324868"/>
    <w:rsid w:val="003305F5"/>
    <w:rsid w:val="00333930"/>
    <w:rsid w:val="00336BA4"/>
    <w:rsid w:val="00336C7A"/>
    <w:rsid w:val="00337392"/>
    <w:rsid w:val="0033743E"/>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627"/>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22E"/>
    <w:rsid w:val="00400ACD"/>
    <w:rsid w:val="0040173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317"/>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F07"/>
    <w:rsid w:val="004A2172"/>
    <w:rsid w:val="004B138F"/>
    <w:rsid w:val="004B412A"/>
    <w:rsid w:val="004B576C"/>
    <w:rsid w:val="004B772A"/>
    <w:rsid w:val="004C302F"/>
    <w:rsid w:val="004C4609"/>
    <w:rsid w:val="004C4B8A"/>
    <w:rsid w:val="004C52EF"/>
    <w:rsid w:val="004C5F34"/>
    <w:rsid w:val="004C600C"/>
    <w:rsid w:val="004C7888"/>
    <w:rsid w:val="004D10D6"/>
    <w:rsid w:val="004D1AC9"/>
    <w:rsid w:val="004D1EE4"/>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CC2"/>
    <w:rsid w:val="00505121"/>
    <w:rsid w:val="00505C04"/>
    <w:rsid w:val="00505F1B"/>
    <w:rsid w:val="005073E8"/>
    <w:rsid w:val="00510503"/>
    <w:rsid w:val="0051324D"/>
    <w:rsid w:val="00515466"/>
    <w:rsid w:val="005154F7"/>
    <w:rsid w:val="005159DE"/>
    <w:rsid w:val="00517C61"/>
    <w:rsid w:val="00523EFC"/>
    <w:rsid w:val="005269CE"/>
    <w:rsid w:val="005304B2"/>
    <w:rsid w:val="005329E4"/>
    <w:rsid w:val="005336BD"/>
    <w:rsid w:val="00534A49"/>
    <w:rsid w:val="005363BB"/>
    <w:rsid w:val="00540346"/>
    <w:rsid w:val="00541B98"/>
    <w:rsid w:val="00543374"/>
    <w:rsid w:val="00545548"/>
    <w:rsid w:val="00546467"/>
    <w:rsid w:val="00546923"/>
    <w:rsid w:val="00551CA6"/>
    <w:rsid w:val="00551FEE"/>
    <w:rsid w:val="00555034"/>
    <w:rsid w:val="005570D2"/>
    <w:rsid w:val="0056153F"/>
    <w:rsid w:val="00561B14"/>
    <w:rsid w:val="00562C87"/>
    <w:rsid w:val="005636BD"/>
    <w:rsid w:val="005666D5"/>
    <w:rsid w:val="005669A7"/>
    <w:rsid w:val="00573401"/>
    <w:rsid w:val="00576714"/>
    <w:rsid w:val="0057685A"/>
    <w:rsid w:val="005830FB"/>
    <w:rsid w:val="005847EF"/>
    <w:rsid w:val="005851E6"/>
    <w:rsid w:val="005878B7"/>
    <w:rsid w:val="00592C9A"/>
    <w:rsid w:val="00593DF8"/>
    <w:rsid w:val="00595745"/>
    <w:rsid w:val="00597C98"/>
    <w:rsid w:val="005A0E18"/>
    <w:rsid w:val="005A12A5"/>
    <w:rsid w:val="005A3790"/>
    <w:rsid w:val="005A3CCB"/>
    <w:rsid w:val="005A69EB"/>
    <w:rsid w:val="005A6D13"/>
    <w:rsid w:val="005B031F"/>
    <w:rsid w:val="005B3298"/>
    <w:rsid w:val="005B4E82"/>
    <w:rsid w:val="005B5516"/>
    <w:rsid w:val="005B5D2B"/>
    <w:rsid w:val="005C1496"/>
    <w:rsid w:val="005C17C5"/>
    <w:rsid w:val="005C2B21"/>
    <w:rsid w:val="005C2C00"/>
    <w:rsid w:val="005C4C6F"/>
    <w:rsid w:val="005C5127"/>
    <w:rsid w:val="005C53CD"/>
    <w:rsid w:val="005C5E80"/>
    <w:rsid w:val="005C7CCB"/>
    <w:rsid w:val="005D1444"/>
    <w:rsid w:val="005D211C"/>
    <w:rsid w:val="005D4DAE"/>
    <w:rsid w:val="005D767D"/>
    <w:rsid w:val="005D7A30"/>
    <w:rsid w:val="005D7D3B"/>
    <w:rsid w:val="005E1999"/>
    <w:rsid w:val="005E232C"/>
    <w:rsid w:val="005E2B83"/>
    <w:rsid w:val="005E400F"/>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4F1"/>
    <w:rsid w:val="006402E7"/>
    <w:rsid w:val="00640CB6"/>
    <w:rsid w:val="00641B42"/>
    <w:rsid w:val="00645750"/>
    <w:rsid w:val="00650692"/>
    <w:rsid w:val="006508D3"/>
    <w:rsid w:val="00650AFA"/>
    <w:rsid w:val="00662B77"/>
    <w:rsid w:val="00662D0E"/>
    <w:rsid w:val="00663265"/>
    <w:rsid w:val="0066345F"/>
    <w:rsid w:val="0066485B"/>
    <w:rsid w:val="0066495E"/>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E10"/>
    <w:rsid w:val="006C4709"/>
    <w:rsid w:val="006D3005"/>
    <w:rsid w:val="006D504F"/>
    <w:rsid w:val="006E0B05"/>
    <w:rsid w:val="006E0CAC"/>
    <w:rsid w:val="006E1CFB"/>
    <w:rsid w:val="006E1F94"/>
    <w:rsid w:val="006E26C1"/>
    <w:rsid w:val="006E30A8"/>
    <w:rsid w:val="006E45B0"/>
    <w:rsid w:val="006E5692"/>
    <w:rsid w:val="006E7843"/>
    <w:rsid w:val="006F365D"/>
    <w:rsid w:val="006F4BB0"/>
    <w:rsid w:val="00702A03"/>
    <w:rsid w:val="007031BD"/>
    <w:rsid w:val="00703BFB"/>
    <w:rsid w:val="00703E80"/>
    <w:rsid w:val="00705276"/>
    <w:rsid w:val="0070564A"/>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B56"/>
    <w:rsid w:val="00736FB0"/>
    <w:rsid w:val="007404BC"/>
    <w:rsid w:val="00740D13"/>
    <w:rsid w:val="00740F5F"/>
    <w:rsid w:val="00742794"/>
    <w:rsid w:val="00743C4C"/>
    <w:rsid w:val="007445B7"/>
    <w:rsid w:val="00744920"/>
    <w:rsid w:val="007509BE"/>
    <w:rsid w:val="0075287B"/>
    <w:rsid w:val="00755A2A"/>
    <w:rsid w:val="00755C7B"/>
    <w:rsid w:val="00760C7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9AA"/>
    <w:rsid w:val="007D7FCB"/>
    <w:rsid w:val="007E33B6"/>
    <w:rsid w:val="007E59E8"/>
    <w:rsid w:val="007E7C9C"/>
    <w:rsid w:val="007F3861"/>
    <w:rsid w:val="007F4162"/>
    <w:rsid w:val="007F5441"/>
    <w:rsid w:val="007F7668"/>
    <w:rsid w:val="00800C63"/>
    <w:rsid w:val="00802243"/>
    <w:rsid w:val="008023D4"/>
    <w:rsid w:val="00805402"/>
    <w:rsid w:val="0080765F"/>
    <w:rsid w:val="00812BE3"/>
    <w:rsid w:val="00814516"/>
    <w:rsid w:val="008145C4"/>
    <w:rsid w:val="00815C9D"/>
    <w:rsid w:val="008170E2"/>
    <w:rsid w:val="00823E4C"/>
    <w:rsid w:val="00827749"/>
    <w:rsid w:val="00827B7E"/>
    <w:rsid w:val="00830EEB"/>
    <w:rsid w:val="008347A9"/>
    <w:rsid w:val="00835628"/>
    <w:rsid w:val="00835E90"/>
    <w:rsid w:val="00841287"/>
    <w:rsid w:val="0084176D"/>
    <w:rsid w:val="00841BFF"/>
    <w:rsid w:val="008423E4"/>
    <w:rsid w:val="00842900"/>
    <w:rsid w:val="00844CC6"/>
    <w:rsid w:val="00850CF0"/>
    <w:rsid w:val="00851869"/>
    <w:rsid w:val="00851C04"/>
    <w:rsid w:val="00852D73"/>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1363"/>
    <w:rsid w:val="008D205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126"/>
    <w:rsid w:val="00915568"/>
    <w:rsid w:val="00917D06"/>
    <w:rsid w:val="00917E0C"/>
    <w:rsid w:val="0092008B"/>
    <w:rsid w:val="00920711"/>
    <w:rsid w:val="00921A1E"/>
    <w:rsid w:val="00924EA9"/>
    <w:rsid w:val="00925CE1"/>
    <w:rsid w:val="00925F5C"/>
    <w:rsid w:val="00927EF1"/>
    <w:rsid w:val="00930897"/>
    <w:rsid w:val="009320D2"/>
    <w:rsid w:val="00932C77"/>
    <w:rsid w:val="0093417F"/>
    <w:rsid w:val="00934369"/>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9DE"/>
    <w:rsid w:val="00983B56"/>
    <w:rsid w:val="009847FD"/>
    <w:rsid w:val="009851B3"/>
    <w:rsid w:val="00985300"/>
    <w:rsid w:val="00986720"/>
    <w:rsid w:val="00987F00"/>
    <w:rsid w:val="0099403D"/>
    <w:rsid w:val="00995B0B"/>
    <w:rsid w:val="009A1883"/>
    <w:rsid w:val="009A206B"/>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510"/>
    <w:rsid w:val="009C5A1D"/>
    <w:rsid w:val="009C6B08"/>
    <w:rsid w:val="009C70FC"/>
    <w:rsid w:val="009D002B"/>
    <w:rsid w:val="009D37C7"/>
    <w:rsid w:val="009D4BBD"/>
    <w:rsid w:val="009D5A41"/>
    <w:rsid w:val="009E13BF"/>
    <w:rsid w:val="009E3631"/>
    <w:rsid w:val="009E3EB9"/>
    <w:rsid w:val="009E5A09"/>
    <w:rsid w:val="009E69C2"/>
    <w:rsid w:val="009E70AF"/>
    <w:rsid w:val="009E73F7"/>
    <w:rsid w:val="009E7AEB"/>
    <w:rsid w:val="009F1B37"/>
    <w:rsid w:val="009F2C6B"/>
    <w:rsid w:val="009F4EB0"/>
    <w:rsid w:val="009F4F2B"/>
    <w:rsid w:val="009F513E"/>
    <w:rsid w:val="009F5802"/>
    <w:rsid w:val="009F64AE"/>
    <w:rsid w:val="00A0042D"/>
    <w:rsid w:val="00A0053A"/>
    <w:rsid w:val="00A00C33"/>
    <w:rsid w:val="00A01103"/>
    <w:rsid w:val="00A012C0"/>
    <w:rsid w:val="00A014BB"/>
    <w:rsid w:val="00A01A07"/>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646"/>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452"/>
    <w:rsid w:val="00A70E35"/>
    <w:rsid w:val="00A720DC"/>
    <w:rsid w:val="00A803CF"/>
    <w:rsid w:val="00A8133F"/>
    <w:rsid w:val="00A82CB4"/>
    <w:rsid w:val="00A837A8"/>
    <w:rsid w:val="00A83C36"/>
    <w:rsid w:val="00A932BB"/>
    <w:rsid w:val="00A93579"/>
    <w:rsid w:val="00A93934"/>
    <w:rsid w:val="00A9396C"/>
    <w:rsid w:val="00A95D51"/>
    <w:rsid w:val="00AA18AE"/>
    <w:rsid w:val="00AA228B"/>
    <w:rsid w:val="00AA597A"/>
    <w:rsid w:val="00AA7E52"/>
    <w:rsid w:val="00AB1655"/>
    <w:rsid w:val="00AB1873"/>
    <w:rsid w:val="00AB18B4"/>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2CD2"/>
    <w:rsid w:val="00B65695"/>
    <w:rsid w:val="00B66526"/>
    <w:rsid w:val="00B665A3"/>
    <w:rsid w:val="00B73BB4"/>
    <w:rsid w:val="00B80532"/>
    <w:rsid w:val="00B82039"/>
    <w:rsid w:val="00B82454"/>
    <w:rsid w:val="00B90097"/>
    <w:rsid w:val="00B90999"/>
    <w:rsid w:val="00B91AD7"/>
    <w:rsid w:val="00B92D23"/>
    <w:rsid w:val="00B95BC8"/>
    <w:rsid w:val="00B96E87"/>
    <w:rsid w:val="00B97834"/>
    <w:rsid w:val="00BA146A"/>
    <w:rsid w:val="00BA32EE"/>
    <w:rsid w:val="00BB3833"/>
    <w:rsid w:val="00BB5B36"/>
    <w:rsid w:val="00BC027B"/>
    <w:rsid w:val="00BC30A6"/>
    <w:rsid w:val="00BC3ED3"/>
    <w:rsid w:val="00BC3EF6"/>
    <w:rsid w:val="00BC4E34"/>
    <w:rsid w:val="00BC4FBA"/>
    <w:rsid w:val="00BC51D0"/>
    <w:rsid w:val="00BC58E1"/>
    <w:rsid w:val="00BC59CA"/>
    <w:rsid w:val="00BC6462"/>
    <w:rsid w:val="00BD0701"/>
    <w:rsid w:val="00BD0A32"/>
    <w:rsid w:val="00BD4427"/>
    <w:rsid w:val="00BD4E55"/>
    <w:rsid w:val="00BD513B"/>
    <w:rsid w:val="00BD5E52"/>
    <w:rsid w:val="00BE0E75"/>
    <w:rsid w:val="00BE1789"/>
    <w:rsid w:val="00BE178D"/>
    <w:rsid w:val="00BE3634"/>
    <w:rsid w:val="00BE3E30"/>
    <w:rsid w:val="00BE5274"/>
    <w:rsid w:val="00BE70D2"/>
    <w:rsid w:val="00BE71CD"/>
    <w:rsid w:val="00BE7748"/>
    <w:rsid w:val="00BE7BDA"/>
    <w:rsid w:val="00BF0548"/>
    <w:rsid w:val="00BF0DAA"/>
    <w:rsid w:val="00BF4949"/>
    <w:rsid w:val="00BF4D7C"/>
    <w:rsid w:val="00BF5085"/>
    <w:rsid w:val="00C013F4"/>
    <w:rsid w:val="00C040AB"/>
    <w:rsid w:val="00C04768"/>
    <w:rsid w:val="00C0499B"/>
    <w:rsid w:val="00C05406"/>
    <w:rsid w:val="00C05CF0"/>
    <w:rsid w:val="00C119AC"/>
    <w:rsid w:val="00C14EE6"/>
    <w:rsid w:val="00C151DA"/>
    <w:rsid w:val="00C152A1"/>
    <w:rsid w:val="00C16CCB"/>
    <w:rsid w:val="00C17564"/>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47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3F0"/>
    <w:rsid w:val="00CD37DA"/>
    <w:rsid w:val="00CD4F2C"/>
    <w:rsid w:val="00CD731C"/>
    <w:rsid w:val="00CE069C"/>
    <w:rsid w:val="00CE08E8"/>
    <w:rsid w:val="00CE2133"/>
    <w:rsid w:val="00CE245D"/>
    <w:rsid w:val="00CE300F"/>
    <w:rsid w:val="00CE3582"/>
    <w:rsid w:val="00CE3795"/>
    <w:rsid w:val="00CE3E20"/>
    <w:rsid w:val="00CF3AF3"/>
    <w:rsid w:val="00CF4827"/>
    <w:rsid w:val="00CF4C69"/>
    <w:rsid w:val="00CF581C"/>
    <w:rsid w:val="00CF625D"/>
    <w:rsid w:val="00CF71E0"/>
    <w:rsid w:val="00D001B1"/>
    <w:rsid w:val="00D03176"/>
    <w:rsid w:val="00D03527"/>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0F3"/>
    <w:rsid w:val="00D44ADE"/>
    <w:rsid w:val="00D50D65"/>
    <w:rsid w:val="00D512E0"/>
    <w:rsid w:val="00D519F3"/>
    <w:rsid w:val="00D51D2A"/>
    <w:rsid w:val="00D53B7C"/>
    <w:rsid w:val="00D55F52"/>
    <w:rsid w:val="00D56508"/>
    <w:rsid w:val="00D6131A"/>
    <w:rsid w:val="00D61611"/>
    <w:rsid w:val="00D61784"/>
    <w:rsid w:val="00D6178A"/>
    <w:rsid w:val="00D62B47"/>
    <w:rsid w:val="00D63B53"/>
    <w:rsid w:val="00D64B88"/>
    <w:rsid w:val="00D64DC5"/>
    <w:rsid w:val="00D66BA6"/>
    <w:rsid w:val="00D700B1"/>
    <w:rsid w:val="00D730FA"/>
    <w:rsid w:val="00D76631"/>
    <w:rsid w:val="00D768B7"/>
    <w:rsid w:val="00D7716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67A"/>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4B2"/>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5CE"/>
    <w:rsid w:val="00E76453"/>
    <w:rsid w:val="00E77353"/>
    <w:rsid w:val="00E775AE"/>
    <w:rsid w:val="00E8272C"/>
    <w:rsid w:val="00E827C7"/>
    <w:rsid w:val="00E85DBD"/>
    <w:rsid w:val="00E87A99"/>
    <w:rsid w:val="00E90702"/>
    <w:rsid w:val="00E9241E"/>
    <w:rsid w:val="00E93DEF"/>
    <w:rsid w:val="00E947B1"/>
    <w:rsid w:val="00E953F2"/>
    <w:rsid w:val="00E96852"/>
    <w:rsid w:val="00EA16AC"/>
    <w:rsid w:val="00EA385A"/>
    <w:rsid w:val="00EA3931"/>
    <w:rsid w:val="00EA6376"/>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2CF"/>
    <w:rsid w:val="00EE43A2"/>
    <w:rsid w:val="00EE46B7"/>
    <w:rsid w:val="00EE5A49"/>
    <w:rsid w:val="00EE664B"/>
    <w:rsid w:val="00EF10BA"/>
    <w:rsid w:val="00EF1738"/>
    <w:rsid w:val="00EF2BAF"/>
    <w:rsid w:val="00EF3B8F"/>
    <w:rsid w:val="00EF543E"/>
    <w:rsid w:val="00EF559F"/>
    <w:rsid w:val="00EF5AA2"/>
    <w:rsid w:val="00EF7E26"/>
    <w:rsid w:val="00F006D3"/>
    <w:rsid w:val="00F01DFA"/>
    <w:rsid w:val="00F02096"/>
    <w:rsid w:val="00F02457"/>
    <w:rsid w:val="00F036C3"/>
    <w:rsid w:val="00F0417E"/>
    <w:rsid w:val="00F05397"/>
    <w:rsid w:val="00F06125"/>
    <w:rsid w:val="00F0638C"/>
    <w:rsid w:val="00F11E04"/>
    <w:rsid w:val="00F12B24"/>
    <w:rsid w:val="00F12BC7"/>
    <w:rsid w:val="00F15223"/>
    <w:rsid w:val="00F158AA"/>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120"/>
    <w:rsid w:val="00F50130"/>
    <w:rsid w:val="00F52402"/>
    <w:rsid w:val="00F5434D"/>
    <w:rsid w:val="00F5605D"/>
    <w:rsid w:val="00F6514B"/>
    <w:rsid w:val="00F6587F"/>
    <w:rsid w:val="00F67981"/>
    <w:rsid w:val="00F706CA"/>
    <w:rsid w:val="00F70F8D"/>
    <w:rsid w:val="00F71C5A"/>
    <w:rsid w:val="00F72B0F"/>
    <w:rsid w:val="00F733A4"/>
    <w:rsid w:val="00F7758F"/>
    <w:rsid w:val="00F82811"/>
    <w:rsid w:val="00F84153"/>
    <w:rsid w:val="00F85661"/>
    <w:rsid w:val="00F93294"/>
    <w:rsid w:val="00F96602"/>
    <w:rsid w:val="00F9735A"/>
    <w:rsid w:val="00FA32FC"/>
    <w:rsid w:val="00FA59FD"/>
    <w:rsid w:val="00FA5D8C"/>
    <w:rsid w:val="00FA6403"/>
    <w:rsid w:val="00FA723C"/>
    <w:rsid w:val="00FB16CD"/>
    <w:rsid w:val="00FB1D40"/>
    <w:rsid w:val="00FB5AC3"/>
    <w:rsid w:val="00FB70FB"/>
    <w:rsid w:val="00FB73AE"/>
    <w:rsid w:val="00FC5388"/>
    <w:rsid w:val="00FC726C"/>
    <w:rsid w:val="00FD1B4B"/>
    <w:rsid w:val="00FD1B94"/>
    <w:rsid w:val="00FD728C"/>
    <w:rsid w:val="00FE19C5"/>
    <w:rsid w:val="00FE4286"/>
    <w:rsid w:val="00FE48C3"/>
    <w:rsid w:val="00FE5909"/>
    <w:rsid w:val="00FE652E"/>
    <w:rsid w:val="00FE71FE"/>
    <w:rsid w:val="00FF0A28"/>
    <w:rsid w:val="00FF0B8B"/>
    <w:rsid w:val="00FF0E93"/>
    <w:rsid w:val="00FF13C3"/>
    <w:rsid w:val="00FF34C8"/>
    <w:rsid w:val="00FF4341"/>
    <w:rsid w:val="00FF517B"/>
    <w:rsid w:val="00FF549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4005D-6478-494E-9E21-3BDCEC82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723C"/>
    <w:rPr>
      <w:sz w:val="16"/>
      <w:szCs w:val="16"/>
    </w:rPr>
  </w:style>
  <w:style w:type="paragraph" w:styleId="CommentText">
    <w:name w:val="annotation text"/>
    <w:basedOn w:val="Normal"/>
    <w:link w:val="CommentTextChar"/>
    <w:semiHidden/>
    <w:unhideWhenUsed/>
    <w:rsid w:val="00FA723C"/>
    <w:rPr>
      <w:sz w:val="20"/>
      <w:szCs w:val="20"/>
    </w:rPr>
  </w:style>
  <w:style w:type="character" w:customStyle="1" w:styleId="CommentTextChar">
    <w:name w:val="Comment Text Char"/>
    <w:basedOn w:val="DefaultParagraphFont"/>
    <w:link w:val="CommentText"/>
    <w:semiHidden/>
    <w:rsid w:val="00FA723C"/>
  </w:style>
  <w:style w:type="paragraph" w:styleId="CommentSubject">
    <w:name w:val="annotation subject"/>
    <w:basedOn w:val="CommentText"/>
    <w:next w:val="CommentText"/>
    <w:link w:val="CommentSubjectChar"/>
    <w:semiHidden/>
    <w:unhideWhenUsed/>
    <w:rsid w:val="00FA723C"/>
    <w:rPr>
      <w:b/>
      <w:bCs/>
    </w:rPr>
  </w:style>
  <w:style w:type="character" w:customStyle="1" w:styleId="CommentSubjectChar">
    <w:name w:val="Comment Subject Char"/>
    <w:basedOn w:val="CommentTextChar"/>
    <w:link w:val="CommentSubject"/>
    <w:semiHidden/>
    <w:rsid w:val="00FA723C"/>
    <w:rPr>
      <w:b/>
      <w:bCs/>
    </w:rPr>
  </w:style>
  <w:style w:type="paragraph" w:styleId="Revision">
    <w:name w:val="Revision"/>
    <w:hidden/>
    <w:uiPriority w:val="99"/>
    <w:semiHidden/>
    <w:rsid w:val="00934369"/>
    <w:rPr>
      <w:sz w:val="24"/>
      <w:szCs w:val="24"/>
    </w:rPr>
  </w:style>
  <w:style w:type="paragraph" w:styleId="ListParagraph">
    <w:name w:val="List Paragraph"/>
    <w:basedOn w:val="Normal"/>
    <w:uiPriority w:val="34"/>
    <w:qFormat/>
    <w:rsid w:val="00BC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4885</Characters>
  <Application>Microsoft Office Word</Application>
  <DocSecurity>4</DocSecurity>
  <Lines>111</Lines>
  <Paragraphs>45</Paragraphs>
  <ScaleCrop>false</ScaleCrop>
  <HeadingPairs>
    <vt:vector size="2" baseType="variant">
      <vt:variant>
        <vt:lpstr>Title</vt:lpstr>
      </vt:variant>
      <vt:variant>
        <vt:i4>1</vt:i4>
      </vt:variant>
    </vt:vector>
  </HeadingPairs>
  <TitlesOfParts>
    <vt:vector size="1" baseType="lpstr">
      <vt:lpstr>BA - SB01679 (Committee Report (Unamended))</vt:lpstr>
    </vt:vector>
  </TitlesOfParts>
  <Company>State of Texas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25020</dc:subject>
  <dc:creator>State of Texas</dc:creator>
  <dc:description>SB 1679 by Alvarado-(H)Urban Affairs</dc:description>
  <cp:lastModifiedBy>Damian Duarte</cp:lastModifiedBy>
  <cp:revision>2</cp:revision>
  <cp:lastPrinted>2003-11-26T17:21:00Z</cp:lastPrinted>
  <dcterms:created xsi:type="dcterms:W3CDTF">2021-05-10T15:44:00Z</dcterms:created>
  <dcterms:modified xsi:type="dcterms:W3CDTF">2021-05-10T15:44:00Z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21.127.1490</vt:lpwstr>
  </property>
</Properties>
</file>