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97293" w14:paraId="66E9B98D" w14:textId="77777777" w:rsidTr="00345119">
        <w:tc>
          <w:tcPr>
            <w:tcW w:w="9576" w:type="dxa"/>
            <w:noWrap/>
          </w:tcPr>
          <w:p w14:paraId="1C438FA0" w14:textId="77777777" w:rsidR="008423E4" w:rsidRPr="0022177D" w:rsidRDefault="00E449A7" w:rsidP="004A093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F803A8E" w14:textId="77777777" w:rsidR="008423E4" w:rsidRPr="0022177D" w:rsidRDefault="008423E4" w:rsidP="004A093A">
      <w:pPr>
        <w:jc w:val="center"/>
      </w:pPr>
    </w:p>
    <w:p w14:paraId="65531560" w14:textId="77777777" w:rsidR="008423E4" w:rsidRPr="00B31F0E" w:rsidRDefault="008423E4" w:rsidP="004A093A"/>
    <w:p w14:paraId="3F680221" w14:textId="77777777" w:rsidR="008423E4" w:rsidRPr="00742794" w:rsidRDefault="008423E4" w:rsidP="004A093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97293" w14:paraId="2547C36C" w14:textId="77777777" w:rsidTr="00345119">
        <w:tc>
          <w:tcPr>
            <w:tcW w:w="9576" w:type="dxa"/>
          </w:tcPr>
          <w:p w14:paraId="1426884E" w14:textId="77777777" w:rsidR="008423E4" w:rsidRPr="00861995" w:rsidRDefault="00E449A7" w:rsidP="004A093A">
            <w:pPr>
              <w:jc w:val="right"/>
            </w:pPr>
            <w:r>
              <w:t>C.S.S.B. 1696</w:t>
            </w:r>
          </w:p>
        </w:tc>
      </w:tr>
      <w:tr w:rsidR="00797293" w14:paraId="7E0DCF6E" w14:textId="77777777" w:rsidTr="00345119">
        <w:tc>
          <w:tcPr>
            <w:tcW w:w="9576" w:type="dxa"/>
          </w:tcPr>
          <w:p w14:paraId="4D20CAB8" w14:textId="77777777" w:rsidR="008423E4" w:rsidRPr="00861995" w:rsidRDefault="00E449A7" w:rsidP="004A093A">
            <w:pPr>
              <w:jc w:val="right"/>
            </w:pPr>
            <w:r>
              <w:t xml:space="preserve">By: </w:t>
            </w:r>
            <w:r w:rsidR="007213D0">
              <w:t>Paxton</w:t>
            </w:r>
          </w:p>
        </w:tc>
      </w:tr>
      <w:tr w:rsidR="00797293" w14:paraId="6E942A2E" w14:textId="77777777" w:rsidTr="00345119">
        <w:tc>
          <w:tcPr>
            <w:tcW w:w="9576" w:type="dxa"/>
          </w:tcPr>
          <w:p w14:paraId="72DB9FF3" w14:textId="77777777" w:rsidR="008423E4" w:rsidRPr="00861995" w:rsidRDefault="00E449A7" w:rsidP="004A093A">
            <w:pPr>
              <w:jc w:val="right"/>
            </w:pPr>
            <w:r>
              <w:t>Public Education</w:t>
            </w:r>
          </w:p>
        </w:tc>
      </w:tr>
      <w:tr w:rsidR="00797293" w14:paraId="6F6DBE34" w14:textId="77777777" w:rsidTr="00345119">
        <w:tc>
          <w:tcPr>
            <w:tcW w:w="9576" w:type="dxa"/>
          </w:tcPr>
          <w:p w14:paraId="45231F1F" w14:textId="77777777" w:rsidR="008423E4" w:rsidRDefault="00E449A7" w:rsidP="004A093A">
            <w:pPr>
              <w:jc w:val="right"/>
            </w:pPr>
            <w:r>
              <w:t>Committee Report (Substituted)</w:t>
            </w:r>
          </w:p>
        </w:tc>
      </w:tr>
    </w:tbl>
    <w:p w14:paraId="6026B7D7" w14:textId="77777777" w:rsidR="008423E4" w:rsidRDefault="008423E4" w:rsidP="004A093A">
      <w:pPr>
        <w:tabs>
          <w:tab w:val="right" w:pos="9360"/>
        </w:tabs>
      </w:pPr>
    </w:p>
    <w:p w14:paraId="4867A320" w14:textId="77777777" w:rsidR="008423E4" w:rsidRDefault="008423E4" w:rsidP="004A093A"/>
    <w:p w14:paraId="4AE9CB4E" w14:textId="77777777" w:rsidR="008423E4" w:rsidRDefault="008423E4" w:rsidP="004A093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97293" w14:paraId="52EE9CFB" w14:textId="77777777" w:rsidTr="00345119">
        <w:tc>
          <w:tcPr>
            <w:tcW w:w="9576" w:type="dxa"/>
          </w:tcPr>
          <w:p w14:paraId="06295086" w14:textId="77777777" w:rsidR="008423E4" w:rsidRPr="00A8133F" w:rsidRDefault="00E449A7" w:rsidP="004A09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A02C858" w14:textId="77777777" w:rsidR="008423E4" w:rsidRDefault="008423E4" w:rsidP="004A093A"/>
          <w:p w14:paraId="422F7978" w14:textId="55635DC3" w:rsidR="007213D0" w:rsidRPr="00E345C1" w:rsidRDefault="00E449A7" w:rsidP="004A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around the cybersecurity of public school districts and open</w:t>
            </w:r>
            <w:r w:rsidR="00B42C19">
              <w:noBreakHyphen/>
            </w:r>
            <w:r>
              <w:t xml:space="preserve">enrollment charter schools after </w:t>
            </w:r>
            <w:r>
              <w:t xml:space="preserve">schools began shifting to online courses and remote learning </w:t>
            </w:r>
            <w:r w:rsidR="0000741B">
              <w:t>during</w:t>
            </w:r>
            <w:r>
              <w:t xml:space="preserve"> the COVID-19 pandemic. Although many districts have </w:t>
            </w:r>
            <w:r w:rsidR="00E15D57">
              <w:t>cyber</w:t>
            </w:r>
            <w:r>
              <w:t xml:space="preserve">security </w:t>
            </w:r>
            <w:r w:rsidR="00A33A89">
              <w:t>personnel</w:t>
            </w:r>
            <w:r>
              <w:t xml:space="preserve">, </w:t>
            </w:r>
            <w:r w:rsidR="00AB0BEC">
              <w:t xml:space="preserve">it has been noted that </w:t>
            </w:r>
            <w:r w:rsidR="000D4EB7">
              <w:t xml:space="preserve">all </w:t>
            </w:r>
            <w:r>
              <w:t xml:space="preserve">districts </w:t>
            </w:r>
            <w:r w:rsidR="00AB0BEC">
              <w:t xml:space="preserve">may </w:t>
            </w:r>
            <w:r>
              <w:t xml:space="preserve">not </w:t>
            </w:r>
            <w:r w:rsidR="00AB0BEC">
              <w:t xml:space="preserve">implement </w:t>
            </w:r>
            <w:r>
              <w:t>the same approach</w:t>
            </w:r>
            <w:r w:rsidR="00E15D57">
              <w:t xml:space="preserve"> to cyber</w:t>
            </w:r>
            <w:r w:rsidR="00AB0BEC">
              <w:t xml:space="preserve">security or have </w:t>
            </w:r>
            <w:r w:rsidR="000D4EB7">
              <w:t xml:space="preserve">the </w:t>
            </w:r>
            <w:r w:rsidR="00AB0BEC">
              <w:t xml:space="preserve">resources </w:t>
            </w:r>
            <w:r>
              <w:t xml:space="preserve">necessary to maintain </w:t>
            </w:r>
            <w:r w:rsidR="00E15D57">
              <w:t>adequate cybersecurity</w:t>
            </w:r>
            <w:r w:rsidR="000D4EB7">
              <w:t xml:space="preserve"> as attacks continue to become more sophisticated</w:t>
            </w:r>
            <w:r>
              <w:t xml:space="preserve">. </w:t>
            </w:r>
            <w:r w:rsidR="00AB0BEC">
              <w:t>C.S.</w:t>
            </w:r>
            <w:r>
              <w:t xml:space="preserve">S.B. 1696 </w:t>
            </w:r>
            <w:r w:rsidR="00AB0BEC">
              <w:t xml:space="preserve">seeks </w:t>
            </w:r>
            <w:r>
              <w:t xml:space="preserve">to </w:t>
            </w:r>
            <w:r w:rsidR="00E15D57">
              <w:t>address these concerns by</w:t>
            </w:r>
            <w:r>
              <w:t xml:space="preserve"> establishing a system for the sharing of information regarding cyber attacks or other cybersecurity incidents o</w:t>
            </w:r>
            <w:r>
              <w:t xml:space="preserve">ccurring in schools. </w:t>
            </w:r>
          </w:p>
          <w:p w14:paraId="3253C663" w14:textId="77777777" w:rsidR="008423E4" w:rsidRPr="00E26B13" w:rsidRDefault="008423E4" w:rsidP="004A093A">
            <w:pPr>
              <w:rPr>
                <w:b/>
              </w:rPr>
            </w:pPr>
          </w:p>
        </w:tc>
      </w:tr>
      <w:tr w:rsidR="00797293" w14:paraId="53C674BE" w14:textId="77777777" w:rsidTr="00345119">
        <w:tc>
          <w:tcPr>
            <w:tcW w:w="9576" w:type="dxa"/>
          </w:tcPr>
          <w:p w14:paraId="27091AEF" w14:textId="77777777" w:rsidR="0017725B" w:rsidRDefault="00E449A7" w:rsidP="004A09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5AFCD2" w14:textId="77777777" w:rsidR="0017725B" w:rsidRDefault="0017725B" w:rsidP="004A093A">
            <w:pPr>
              <w:rPr>
                <w:b/>
                <w:u w:val="single"/>
              </w:rPr>
            </w:pPr>
          </w:p>
          <w:p w14:paraId="04BEAC6F" w14:textId="382746DE" w:rsidR="00063867" w:rsidRPr="00063867" w:rsidRDefault="00E449A7" w:rsidP="004A093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7E77C4D1" w14:textId="77777777" w:rsidR="0017725B" w:rsidRPr="0017725B" w:rsidRDefault="0017725B" w:rsidP="004A093A">
            <w:pPr>
              <w:rPr>
                <w:b/>
                <w:u w:val="single"/>
              </w:rPr>
            </w:pPr>
          </w:p>
        </w:tc>
      </w:tr>
      <w:tr w:rsidR="00797293" w14:paraId="08984649" w14:textId="77777777" w:rsidTr="00345119">
        <w:tc>
          <w:tcPr>
            <w:tcW w:w="9576" w:type="dxa"/>
          </w:tcPr>
          <w:p w14:paraId="7F798FBC" w14:textId="77777777" w:rsidR="008423E4" w:rsidRPr="00A8133F" w:rsidRDefault="00E449A7" w:rsidP="004A09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8C2305" w14:textId="77777777" w:rsidR="008423E4" w:rsidRDefault="008423E4" w:rsidP="004A093A"/>
          <w:p w14:paraId="4A39E1CC" w14:textId="2B642E29" w:rsidR="00063867" w:rsidRDefault="00E449A7" w:rsidP="004A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2 of this bill.</w:t>
            </w:r>
          </w:p>
          <w:p w14:paraId="538DF90D" w14:textId="77777777" w:rsidR="008423E4" w:rsidRPr="00E21FDC" w:rsidRDefault="008423E4" w:rsidP="004A093A">
            <w:pPr>
              <w:rPr>
                <w:b/>
              </w:rPr>
            </w:pPr>
          </w:p>
        </w:tc>
      </w:tr>
      <w:tr w:rsidR="00797293" w14:paraId="661C265F" w14:textId="77777777" w:rsidTr="00345119">
        <w:tc>
          <w:tcPr>
            <w:tcW w:w="9576" w:type="dxa"/>
          </w:tcPr>
          <w:p w14:paraId="54CD1AD6" w14:textId="77777777" w:rsidR="008423E4" w:rsidRPr="00A8133F" w:rsidRDefault="00E449A7" w:rsidP="004A09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B8B660C" w14:textId="77777777" w:rsidR="008423E4" w:rsidRDefault="008423E4" w:rsidP="004A093A"/>
          <w:p w14:paraId="0DD6C031" w14:textId="3F2E5594" w:rsidR="00E976E8" w:rsidRDefault="00E449A7" w:rsidP="004A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1696 amends the Education Code to </w:t>
            </w:r>
            <w:r w:rsidR="00252CE3">
              <w:t xml:space="preserve">transfer the duty to report to the applicable entity any cyber attack or other cybersecurity incident against the cyberinfrastructure of a public school district </w:t>
            </w:r>
            <w:r>
              <w:t xml:space="preserve">from </w:t>
            </w:r>
            <w:r w:rsidR="00252CE3">
              <w:t>the</w:t>
            </w:r>
            <w:r>
              <w:t xml:space="preserve"> district's cybersecurity coordinator to </w:t>
            </w:r>
            <w:r w:rsidR="00252CE3">
              <w:t xml:space="preserve">the </w:t>
            </w:r>
            <w:r>
              <w:t xml:space="preserve">district </w:t>
            </w:r>
            <w:r w:rsidR="0000741B">
              <w:t>and extends the reporting requirement to an open-enrollment charter school</w:t>
            </w:r>
            <w:r w:rsidR="002B377B">
              <w:t xml:space="preserve">. </w:t>
            </w:r>
            <w:r>
              <w:t xml:space="preserve">The bill requires </w:t>
            </w:r>
            <w:r w:rsidR="00E70B5A">
              <w:t>the Texas Education Agency (TEA)</w:t>
            </w:r>
            <w:r>
              <w:t xml:space="preserve">, </w:t>
            </w:r>
            <w:r w:rsidRPr="00E976E8">
              <w:t xml:space="preserve">in coordination with the Department of Information Resources, </w:t>
            </w:r>
            <w:r>
              <w:t>to</w:t>
            </w:r>
            <w:r w:rsidRPr="00E976E8">
              <w:t xml:space="preserve"> establish and maintain a system to coordinate the an</w:t>
            </w:r>
            <w:r w:rsidRPr="00E976E8">
              <w:t>onymous sharing of information concerning cyber attacks or other cybersecurity incidents between participating schools</w:t>
            </w:r>
            <w:r>
              <w:t xml:space="preserve"> and the state. The system must accomplish the following:</w:t>
            </w:r>
          </w:p>
          <w:p w14:paraId="0297C583" w14:textId="6F95E0CF" w:rsidR="00E976E8" w:rsidRDefault="00E449A7" w:rsidP="004A09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include each </w:t>
            </w:r>
            <w:r w:rsidR="00252CE3">
              <w:t xml:space="preserve">district or charter school </w:t>
            </w:r>
            <w:r>
              <w:t>report of a cybersecurity incident;</w:t>
            </w:r>
          </w:p>
          <w:p w14:paraId="1380DE6D" w14:textId="0A83CBBC" w:rsidR="00E976E8" w:rsidRDefault="00E449A7" w:rsidP="004A09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prov</w:t>
            </w:r>
            <w:r>
              <w:t xml:space="preserve">ide for the reports </w:t>
            </w:r>
            <w:r w:rsidRPr="00E976E8">
              <w:t>to be shared between participating schools in as close to real time as possible; and</w:t>
            </w:r>
          </w:p>
          <w:p w14:paraId="51E1B90A" w14:textId="63DE616E" w:rsidR="00E976E8" w:rsidRDefault="00E449A7" w:rsidP="004A093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E976E8">
              <w:t>preserve a reporting school's anonymity by preventing the disclosure through the system of the name of the school.</w:t>
            </w:r>
          </w:p>
          <w:p w14:paraId="5B84A360" w14:textId="6A5106AF" w:rsidR="00E976E8" w:rsidRPr="009C36CD" w:rsidRDefault="00E449A7" w:rsidP="004A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authorizes TEA, i</w:t>
            </w:r>
            <w:r w:rsidR="00E70B5A">
              <w:t>n establishing the system</w:t>
            </w:r>
            <w:r w:rsidRPr="00E976E8">
              <w:t>, t</w:t>
            </w:r>
            <w:r>
              <w:t>o</w:t>
            </w:r>
            <w:r w:rsidRPr="00E976E8">
              <w:t xml:space="preserve"> contract with a qualified third</w:t>
            </w:r>
            <w:r>
              <w:t xml:space="preserve"> party to administer the system and requires the commissioner of education to adopt rules as necessary to implement the bill's provisions. </w:t>
            </w:r>
          </w:p>
          <w:p w14:paraId="0A7C858D" w14:textId="77777777" w:rsidR="008423E4" w:rsidRPr="00835628" w:rsidRDefault="008423E4" w:rsidP="004A093A">
            <w:pPr>
              <w:rPr>
                <w:b/>
              </w:rPr>
            </w:pPr>
          </w:p>
        </w:tc>
      </w:tr>
      <w:tr w:rsidR="00797293" w14:paraId="2F5CA9E1" w14:textId="77777777" w:rsidTr="00345119">
        <w:tc>
          <w:tcPr>
            <w:tcW w:w="9576" w:type="dxa"/>
          </w:tcPr>
          <w:p w14:paraId="60F8F489" w14:textId="77777777" w:rsidR="008423E4" w:rsidRPr="00A8133F" w:rsidRDefault="00E449A7" w:rsidP="004A09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CA066F" w14:textId="77777777" w:rsidR="008423E4" w:rsidRDefault="008423E4" w:rsidP="004A093A"/>
          <w:p w14:paraId="6665A1EB" w14:textId="77777777" w:rsidR="008423E4" w:rsidRPr="003624F2" w:rsidRDefault="00E449A7" w:rsidP="004A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401AD27" w14:textId="77777777" w:rsidR="008423E4" w:rsidRPr="00233FDB" w:rsidRDefault="008423E4" w:rsidP="004A093A">
            <w:pPr>
              <w:rPr>
                <w:b/>
              </w:rPr>
            </w:pPr>
          </w:p>
        </w:tc>
      </w:tr>
      <w:tr w:rsidR="00797293" w14:paraId="090C962F" w14:textId="77777777" w:rsidTr="00345119">
        <w:tc>
          <w:tcPr>
            <w:tcW w:w="9576" w:type="dxa"/>
          </w:tcPr>
          <w:p w14:paraId="10EDE81F" w14:textId="5B2AA081" w:rsidR="007213D0" w:rsidRDefault="00E449A7" w:rsidP="004A093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SENATE </w:t>
            </w:r>
            <w:r>
              <w:rPr>
                <w:b/>
                <w:u w:val="single"/>
              </w:rPr>
              <w:t>ENGROSSED AND SUBSTITUTE</w:t>
            </w:r>
          </w:p>
          <w:p w14:paraId="0D5C5C7E" w14:textId="77777777" w:rsidR="00213D4E" w:rsidRDefault="00213D4E" w:rsidP="004A093A">
            <w:pPr>
              <w:jc w:val="both"/>
              <w:rPr>
                <w:b/>
                <w:u w:val="single"/>
              </w:rPr>
            </w:pPr>
          </w:p>
          <w:p w14:paraId="15791CC1" w14:textId="48C648DD" w:rsidR="007B3A48" w:rsidRDefault="00E449A7" w:rsidP="004A093A">
            <w:pPr>
              <w:jc w:val="both"/>
            </w:pPr>
            <w:r>
              <w:t>While C.S.S.B. 1696 may differ from the engrossed in minor or nonsubstantive ways, the following summarizes the substantial differences between the engrossed and committee substitute versions of the bill.</w:t>
            </w:r>
          </w:p>
          <w:p w14:paraId="79E62FC8" w14:textId="0170A097" w:rsidR="007B3A48" w:rsidRDefault="007B3A48" w:rsidP="004A093A">
            <w:pPr>
              <w:jc w:val="both"/>
            </w:pPr>
          </w:p>
          <w:p w14:paraId="6FCD3218" w14:textId="76004C28" w:rsidR="00C515D6" w:rsidRDefault="00E449A7" w:rsidP="004A093A">
            <w:pPr>
              <w:jc w:val="both"/>
            </w:pPr>
            <w:r>
              <w:t xml:space="preserve">The substitute does not include the following provisions </w:t>
            </w:r>
            <w:r w:rsidR="000C7B21">
              <w:t>that appear</w:t>
            </w:r>
            <w:r w:rsidR="00B9169E">
              <w:t xml:space="preserve"> </w:t>
            </w:r>
            <w:r>
              <w:t>in the engrossed:</w:t>
            </w:r>
          </w:p>
          <w:p w14:paraId="64D9CDA3" w14:textId="50C5D240" w:rsidR="007B3A48" w:rsidRDefault="00E449A7" w:rsidP="004A093A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provisions extending requirement</w:t>
            </w:r>
            <w:r w:rsidR="005E48F7">
              <w:t>s</w:t>
            </w:r>
            <w:r>
              <w:t xml:space="preserve"> to adopt a cybersecurity </w:t>
            </w:r>
            <w:r w:rsidR="005E48F7">
              <w:t xml:space="preserve">policy and designate a cybersecurity coordinator </w:t>
            </w:r>
            <w:r>
              <w:t>to open-enrollment charter schools;</w:t>
            </w:r>
            <w:r w:rsidR="00D1040A">
              <w:t xml:space="preserve"> and</w:t>
            </w:r>
          </w:p>
          <w:p w14:paraId="50AD9971" w14:textId="5D90E939" w:rsidR="00C515D6" w:rsidRDefault="00E449A7" w:rsidP="004A093A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</w:pPr>
            <w:r>
              <w:t>a reference to the in</w:t>
            </w:r>
            <w:r>
              <w:t xml:space="preserve">clusion of private schools in the proposed information sharing and corresponding </w:t>
            </w:r>
            <w:r w:rsidR="007B3A48">
              <w:t xml:space="preserve">authorization for TEA to allow </w:t>
            </w:r>
            <w:r w:rsidR="00B9169E">
              <w:t>private schools</w:t>
            </w:r>
            <w:r w:rsidR="007B3A48">
              <w:t xml:space="preserve"> to report and receive infor</w:t>
            </w:r>
            <w:r w:rsidR="005E48F7">
              <w:t xml:space="preserve">mation through the reporting system </w:t>
            </w:r>
            <w:r w:rsidR="002C672C">
              <w:t>prescribed by the bill</w:t>
            </w:r>
            <w:r w:rsidR="00C1116C">
              <w:t>.</w:t>
            </w:r>
          </w:p>
          <w:p w14:paraId="1C1DF58B" w14:textId="1F617F7A" w:rsidR="005E48F7" w:rsidRDefault="005E48F7" w:rsidP="004A093A">
            <w:pPr>
              <w:jc w:val="both"/>
            </w:pPr>
          </w:p>
          <w:p w14:paraId="7A6426BC" w14:textId="291680CB" w:rsidR="005E48F7" w:rsidRPr="007B3A48" w:rsidRDefault="00E449A7" w:rsidP="004A093A">
            <w:pPr>
              <w:jc w:val="both"/>
            </w:pPr>
            <w:r>
              <w:t xml:space="preserve">The substitute </w:t>
            </w:r>
            <w:r w:rsidR="002C672C">
              <w:t xml:space="preserve">transfers the duty to report a cyber attack or other cybersecurity incident </w:t>
            </w:r>
            <w:r>
              <w:t xml:space="preserve">from a </w:t>
            </w:r>
            <w:r w:rsidR="002C672C">
              <w:t xml:space="preserve">district </w:t>
            </w:r>
            <w:r>
              <w:t>cybersecurity coordinator to a district or charter school</w:t>
            </w:r>
            <w:r w:rsidR="002C672C">
              <w:t>, whereas the engrossed did not</w:t>
            </w:r>
            <w:r>
              <w:t>.</w:t>
            </w:r>
          </w:p>
          <w:p w14:paraId="11EE9667" w14:textId="0DE6CF11" w:rsidR="007B3A48" w:rsidRPr="007213D0" w:rsidRDefault="007B3A48" w:rsidP="004A093A">
            <w:pPr>
              <w:jc w:val="both"/>
              <w:rPr>
                <w:b/>
                <w:u w:val="single"/>
              </w:rPr>
            </w:pPr>
          </w:p>
        </w:tc>
      </w:tr>
      <w:tr w:rsidR="00797293" w14:paraId="2E0DCB50" w14:textId="77777777" w:rsidTr="00345119">
        <w:tc>
          <w:tcPr>
            <w:tcW w:w="9576" w:type="dxa"/>
          </w:tcPr>
          <w:p w14:paraId="42EA355B" w14:textId="77777777" w:rsidR="007213D0" w:rsidRPr="009C1E9A" w:rsidRDefault="007213D0" w:rsidP="004A093A">
            <w:pPr>
              <w:rPr>
                <w:b/>
                <w:u w:val="single"/>
              </w:rPr>
            </w:pPr>
          </w:p>
        </w:tc>
      </w:tr>
      <w:tr w:rsidR="00797293" w14:paraId="6BA77EE3" w14:textId="77777777" w:rsidTr="00345119">
        <w:tc>
          <w:tcPr>
            <w:tcW w:w="9576" w:type="dxa"/>
          </w:tcPr>
          <w:p w14:paraId="623D7B13" w14:textId="77777777" w:rsidR="007213D0" w:rsidRPr="007213D0" w:rsidRDefault="007213D0" w:rsidP="004A093A">
            <w:pPr>
              <w:jc w:val="both"/>
            </w:pPr>
          </w:p>
        </w:tc>
      </w:tr>
    </w:tbl>
    <w:p w14:paraId="13BBB564" w14:textId="77777777" w:rsidR="008423E4" w:rsidRPr="00BE0E75" w:rsidRDefault="008423E4" w:rsidP="004A093A">
      <w:pPr>
        <w:jc w:val="both"/>
        <w:rPr>
          <w:rFonts w:ascii="Arial" w:hAnsi="Arial"/>
          <w:sz w:val="16"/>
          <w:szCs w:val="16"/>
        </w:rPr>
      </w:pPr>
    </w:p>
    <w:p w14:paraId="232A7899" w14:textId="77777777" w:rsidR="004108C3" w:rsidRPr="008423E4" w:rsidRDefault="004108C3" w:rsidP="004A093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408E5" w14:textId="77777777" w:rsidR="00000000" w:rsidRDefault="00E449A7">
      <w:r>
        <w:separator/>
      </w:r>
    </w:p>
  </w:endnote>
  <w:endnote w:type="continuationSeparator" w:id="0">
    <w:p w14:paraId="0621D353" w14:textId="77777777" w:rsidR="00000000" w:rsidRDefault="00E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BD8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97293" w14:paraId="42DC8573" w14:textId="77777777" w:rsidTr="009C1E9A">
      <w:trPr>
        <w:cantSplit/>
      </w:trPr>
      <w:tc>
        <w:tcPr>
          <w:tcW w:w="0" w:type="pct"/>
        </w:tcPr>
        <w:p w14:paraId="4B9DD1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085328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0F1501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4999E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58EF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7293" w14:paraId="34F8D79E" w14:textId="77777777" w:rsidTr="009C1E9A">
      <w:trPr>
        <w:cantSplit/>
      </w:trPr>
      <w:tc>
        <w:tcPr>
          <w:tcW w:w="0" w:type="pct"/>
        </w:tcPr>
        <w:p w14:paraId="20F864B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43DB04D" w14:textId="77777777" w:rsidR="00EC379B" w:rsidRPr="009C1E9A" w:rsidRDefault="00E449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27610</w:t>
          </w:r>
        </w:p>
      </w:tc>
      <w:tc>
        <w:tcPr>
          <w:tcW w:w="2453" w:type="pct"/>
        </w:tcPr>
        <w:p w14:paraId="7DA16DA9" w14:textId="0222E1D1" w:rsidR="00EC379B" w:rsidRDefault="00E449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658F5">
            <w:t>21.138.1263</w:t>
          </w:r>
          <w:r>
            <w:fldChar w:fldCharType="end"/>
          </w:r>
        </w:p>
      </w:tc>
    </w:tr>
    <w:tr w:rsidR="00797293" w14:paraId="35550437" w14:textId="77777777" w:rsidTr="009C1E9A">
      <w:trPr>
        <w:cantSplit/>
      </w:trPr>
      <w:tc>
        <w:tcPr>
          <w:tcW w:w="0" w:type="pct"/>
        </w:tcPr>
        <w:p w14:paraId="49749F8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A19547E" w14:textId="77777777" w:rsidR="00EC379B" w:rsidRPr="009C1E9A" w:rsidRDefault="00E449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25765</w:t>
          </w:r>
        </w:p>
      </w:tc>
      <w:tc>
        <w:tcPr>
          <w:tcW w:w="2453" w:type="pct"/>
        </w:tcPr>
        <w:p w14:paraId="58CB13B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BFC7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97293" w14:paraId="3750767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8F8ADA" w14:textId="660B8025" w:rsidR="00EC379B" w:rsidRDefault="00E449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A093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2CE81A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4DDF08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1B0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3F178" w14:textId="77777777" w:rsidR="00000000" w:rsidRDefault="00E449A7">
      <w:r>
        <w:separator/>
      </w:r>
    </w:p>
  </w:footnote>
  <w:footnote w:type="continuationSeparator" w:id="0">
    <w:p w14:paraId="1124ABF0" w14:textId="77777777" w:rsidR="00000000" w:rsidRDefault="00E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94F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9E3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B7EE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11"/>
    <w:multiLevelType w:val="hybridMultilevel"/>
    <w:tmpl w:val="6876DF1C"/>
    <w:lvl w:ilvl="0" w:tplc="C13A6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2C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C2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05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00D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01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D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C6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A6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19A"/>
    <w:multiLevelType w:val="hybridMultilevel"/>
    <w:tmpl w:val="CD781302"/>
    <w:lvl w:ilvl="0" w:tplc="A1E41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28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68A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6F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E12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6D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A5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20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0"/>
    <w:rsid w:val="00000A70"/>
    <w:rsid w:val="000032B8"/>
    <w:rsid w:val="00003B06"/>
    <w:rsid w:val="000054B9"/>
    <w:rsid w:val="0000741B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867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B21"/>
    <w:rsid w:val="000C7F1D"/>
    <w:rsid w:val="000D2EBA"/>
    <w:rsid w:val="000D32A1"/>
    <w:rsid w:val="000D3725"/>
    <w:rsid w:val="000D46E5"/>
    <w:rsid w:val="000D4EB7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D4E"/>
    <w:rsid w:val="00216BBA"/>
    <w:rsid w:val="00216E12"/>
    <w:rsid w:val="00217466"/>
    <w:rsid w:val="0021751D"/>
    <w:rsid w:val="00217C49"/>
    <w:rsid w:val="0022177D"/>
    <w:rsid w:val="00224C37"/>
    <w:rsid w:val="002304DF"/>
    <w:rsid w:val="00230812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CE3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77B"/>
    <w:rsid w:val="002B391B"/>
    <w:rsid w:val="002B5B42"/>
    <w:rsid w:val="002B603E"/>
    <w:rsid w:val="002B7BA7"/>
    <w:rsid w:val="002C1C17"/>
    <w:rsid w:val="002C3203"/>
    <w:rsid w:val="002C3B07"/>
    <w:rsid w:val="002C532B"/>
    <w:rsid w:val="002C5713"/>
    <w:rsid w:val="002C672C"/>
    <w:rsid w:val="002D05CC"/>
    <w:rsid w:val="002D305A"/>
    <w:rsid w:val="002E21B8"/>
    <w:rsid w:val="002E603E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BC0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093A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56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8F7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95C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3D0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58F5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293"/>
    <w:rsid w:val="0079792C"/>
    <w:rsid w:val="007A0989"/>
    <w:rsid w:val="007A331F"/>
    <w:rsid w:val="007A3844"/>
    <w:rsid w:val="007A4381"/>
    <w:rsid w:val="007A5466"/>
    <w:rsid w:val="007A7EC1"/>
    <w:rsid w:val="007B3A48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880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7277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3FF"/>
    <w:rsid w:val="00A1446F"/>
    <w:rsid w:val="00A151B5"/>
    <w:rsid w:val="00A220FF"/>
    <w:rsid w:val="00A227E0"/>
    <w:rsid w:val="00A232E4"/>
    <w:rsid w:val="00A23FEA"/>
    <w:rsid w:val="00A24AAD"/>
    <w:rsid w:val="00A26A8A"/>
    <w:rsid w:val="00A27255"/>
    <w:rsid w:val="00A32304"/>
    <w:rsid w:val="00A33A89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13E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0BEC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C19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041"/>
    <w:rsid w:val="00B90097"/>
    <w:rsid w:val="00B90999"/>
    <w:rsid w:val="00B9169E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16C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5D6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86D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3FF"/>
    <w:rsid w:val="00D1040A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08A8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D57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5C1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9A7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B5A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6E8"/>
    <w:rsid w:val="00EA16AC"/>
    <w:rsid w:val="00EA25CA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883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B78F99-8911-4548-ABDF-2D12DE73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40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40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4041"/>
    <w:rPr>
      <w:b/>
      <w:bCs/>
    </w:rPr>
  </w:style>
  <w:style w:type="paragraph" w:styleId="ListParagraph">
    <w:name w:val="List Paragraph"/>
    <w:basedOn w:val="Normal"/>
    <w:uiPriority w:val="34"/>
    <w:qFormat/>
    <w:rsid w:val="00C5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2907</Characters>
  <Application>Microsoft Office Word</Application>
  <DocSecurity>4</DocSecurity>
  <Lines>75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SB01696 (Committee Report (Substituted))</vt:lpstr>
    </vt:vector>
  </TitlesOfParts>
  <Company>State of Texas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27610</dc:subject>
  <dc:creator>State of Texas</dc:creator>
  <dc:description>SB 1696 by Paxton-(H)Public Education (Substitute Document Number: 87R 25765)</dc:description>
  <cp:lastModifiedBy>Damian Duarte</cp:lastModifiedBy>
  <cp:revision>2</cp:revision>
  <cp:lastPrinted>2003-11-26T17:21:00Z</cp:lastPrinted>
  <dcterms:created xsi:type="dcterms:W3CDTF">2021-05-21T20:43:00Z</dcterms:created>
  <dcterms:modified xsi:type="dcterms:W3CDTF">2021-05-21T20:43:00Z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21.138.1263</vt:lpwstr>
  </property>
</Properties>
</file>