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E1AE8" w14:paraId="590CAC55" w14:textId="77777777" w:rsidTr="00345119">
        <w:tc>
          <w:tcPr>
            <w:tcW w:w="9576" w:type="dxa"/>
            <w:noWrap/>
          </w:tcPr>
          <w:p w14:paraId="76C0AF29" w14:textId="77777777" w:rsidR="008423E4" w:rsidRPr="0022177D" w:rsidRDefault="00E90B1E" w:rsidP="00915F20">
            <w:pPr>
              <w:pStyle w:val="Heading1"/>
            </w:pPr>
            <w:bookmarkStart w:id="0" w:name="_GoBack"/>
            <w:bookmarkEnd w:id="0"/>
            <w:r w:rsidRPr="00631897">
              <w:t>BILL ANALYSIS</w:t>
            </w:r>
          </w:p>
        </w:tc>
      </w:tr>
    </w:tbl>
    <w:p w14:paraId="563C1D35" w14:textId="77777777" w:rsidR="008423E4" w:rsidRPr="0022177D" w:rsidRDefault="008423E4" w:rsidP="00915F20">
      <w:pPr>
        <w:jc w:val="center"/>
      </w:pPr>
    </w:p>
    <w:p w14:paraId="5B395C69" w14:textId="77777777" w:rsidR="008423E4" w:rsidRPr="00B31F0E" w:rsidRDefault="008423E4" w:rsidP="00915F20"/>
    <w:p w14:paraId="429B0009" w14:textId="77777777" w:rsidR="008423E4" w:rsidRPr="00742794" w:rsidRDefault="008423E4" w:rsidP="00915F20">
      <w:pPr>
        <w:tabs>
          <w:tab w:val="right" w:pos="9360"/>
        </w:tabs>
      </w:pPr>
    </w:p>
    <w:tbl>
      <w:tblPr>
        <w:tblW w:w="0" w:type="auto"/>
        <w:tblLayout w:type="fixed"/>
        <w:tblLook w:val="01E0" w:firstRow="1" w:lastRow="1" w:firstColumn="1" w:lastColumn="1" w:noHBand="0" w:noVBand="0"/>
      </w:tblPr>
      <w:tblGrid>
        <w:gridCol w:w="9576"/>
      </w:tblGrid>
      <w:tr w:rsidR="000E1AE8" w14:paraId="45DD6693" w14:textId="77777777" w:rsidTr="00345119">
        <w:tc>
          <w:tcPr>
            <w:tcW w:w="9576" w:type="dxa"/>
          </w:tcPr>
          <w:p w14:paraId="4F5D3595" w14:textId="67FAEC49" w:rsidR="008423E4" w:rsidRPr="00861995" w:rsidRDefault="00E90B1E" w:rsidP="00915F20">
            <w:pPr>
              <w:jc w:val="right"/>
            </w:pPr>
            <w:r>
              <w:t>S.B. 1697</w:t>
            </w:r>
          </w:p>
        </w:tc>
      </w:tr>
      <w:tr w:rsidR="000E1AE8" w14:paraId="0FD771D7" w14:textId="77777777" w:rsidTr="00345119">
        <w:tc>
          <w:tcPr>
            <w:tcW w:w="9576" w:type="dxa"/>
          </w:tcPr>
          <w:p w14:paraId="59B50040" w14:textId="65ED7709" w:rsidR="008423E4" w:rsidRPr="00861995" w:rsidRDefault="00E90B1E" w:rsidP="0055217F">
            <w:pPr>
              <w:jc w:val="right"/>
            </w:pPr>
            <w:r>
              <w:t xml:space="preserve">By: </w:t>
            </w:r>
            <w:r w:rsidR="0055217F">
              <w:t>Paxton</w:t>
            </w:r>
          </w:p>
        </w:tc>
      </w:tr>
      <w:tr w:rsidR="000E1AE8" w14:paraId="766375D6" w14:textId="77777777" w:rsidTr="00345119">
        <w:tc>
          <w:tcPr>
            <w:tcW w:w="9576" w:type="dxa"/>
          </w:tcPr>
          <w:p w14:paraId="57370FBC" w14:textId="1FCF9A50" w:rsidR="008423E4" w:rsidRPr="00861995" w:rsidRDefault="00E90B1E" w:rsidP="00915F20">
            <w:pPr>
              <w:jc w:val="right"/>
            </w:pPr>
            <w:r>
              <w:t>Public Education</w:t>
            </w:r>
          </w:p>
        </w:tc>
      </w:tr>
      <w:tr w:rsidR="000E1AE8" w14:paraId="56604D50" w14:textId="77777777" w:rsidTr="00345119">
        <w:tc>
          <w:tcPr>
            <w:tcW w:w="9576" w:type="dxa"/>
          </w:tcPr>
          <w:p w14:paraId="60AC8B13" w14:textId="30AC4D3A" w:rsidR="008423E4" w:rsidRDefault="00E90B1E" w:rsidP="00915F20">
            <w:pPr>
              <w:jc w:val="right"/>
            </w:pPr>
            <w:r>
              <w:t>Committee Report (Unamended)</w:t>
            </w:r>
          </w:p>
        </w:tc>
      </w:tr>
    </w:tbl>
    <w:p w14:paraId="4782E81A" w14:textId="77777777" w:rsidR="008423E4" w:rsidRDefault="008423E4" w:rsidP="00915F20">
      <w:pPr>
        <w:tabs>
          <w:tab w:val="right" w:pos="9360"/>
        </w:tabs>
      </w:pPr>
    </w:p>
    <w:p w14:paraId="040F18D2" w14:textId="77777777" w:rsidR="008423E4" w:rsidRDefault="008423E4" w:rsidP="00915F20"/>
    <w:p w14:paraId="5237EEEE" w14:textId="77777777" w:rsidR="008423E4" w:rsidRDefault="008423E4" w:rsidP="00915F20"/>
    <w:tbl>
      <w:tblPr>
        <w:tblW w:w="0" w:type="auto"/>
        <w:tblCellMar>
          <w:left w:w="115" w:type="dxa"/>
          <w:right w:w="115" w:type="dxa"/>
        </w:tblCellMar>
        <w:tblLook w:val="01E0" w:firstRow="1" w:lastRow="1" w:firstColumn="1" w:lastColumn="1" w:noHBand="0" w:noVBand="0"/>
      </w:tblPr>
      <w:tblGrid>
        <w:gridCol w:w="9360"/>
      </w:tblGrid>
      <w:tr w:rsidR="000E1AE8" w14:paraId="3D1AB285" w14:textId="77777777" w:rsidTr="00345119">
        <w:tc>
          <w:tcPr>
            <w:tcW w:w="9576" w:type="dxa"/>
          </w:tcPr>
          <w:p w14:paraId="46D5F49B" w14:textId="77777777" w:rsidR="008423E4" w:rsidRPr="00A8133F" w:rsidRDefault="00E90B1E" w:rsidP="00AC7AC5">
            <w:pPr>
              <w:rPr>
                <w:b/>
              </w:rPr>
            </w:pPr>
            <w:r w:rsidRPr="009C1E9A">
              <w:rPr>
                <w:b/>
                <w:u w:val="single"/>
              </w:rPr>
              <w:t>BACKGROUND AND PURPOSE</w:t>
            </w:r>
            <w:r>
              <w:rPr>
                <w:b/>
              </w:rPr>
              <w:t xml:space="preserve"> </w:t>
            </w:r>
          </w:p>
          <w:p w14:paraId="1915B77A" w14:textId="77777777" w:rsidR="008423E4" w:rsidRDefault="008423E4" w:rsidP="00AC7AC5"/>
          <w:p w14:paraId="712C7CA3" w14:textId="508CC902" w:rsidR="008423E4" w:rsidRDefault="00E90B1E" w:rsidP="00AC7AC5">
            <w:pPr>
              <w:pStyle w:val="Header"/>
              <w:jc w:val="both"/>
            </w:pPr>
            <w:r>
              <w:t xml:space="preserve">Due to a decline in attendance and the hardships caused by the pandemic, </w:t>
            </w:r>
            <w:r w:rsidR="00660D5B">
              <w:t xml:space="preserve">many believe that </w:t>
            </w:r>
            <w:r>
              <w:t xml:space="preserve">students across Texas have experienced a significant learning decline. This </w:t>
            </w:r>
            <w:r w:rsidR="006A099F">
              <w:t xml:space="preserve">may </w:t>
            </w:r>
            <w:r>
              <w:t>affect student</w:t>
            </w:r>
            <w:r w:rsidR="006A099F">
              <w:t>s</w:t>
            </w:r>
            <w:r>
              <w:t xml:space="preserve"> not only </w:t>
            </w:r>
            <w:r w:rsidR="006A099F">
              <w:t xml:space="preserve">for the </w:t>
            </w:r>
            <w:r>
              <w:t xml:space="preserve">current academic year but also </w:t>
            </w:r>
            <w:r w:rsidR="00BC3A53">
              <w:t xml:space="preserve">for the rest of </w:t>
            </w:r>
            <w:r>
              <w:t xml:space="preserve">their academic career. </w:t>
            </w:r>
            <w:r w:rsidR="00B724DB">
              <w:t>S.B. 1697</w:t>
            </w:r>
            <w:r w:rsidR="00660D5B">
              <w:t xml:space="preserve"> seeks to </w:t>
            </w:r>
            <w:r w:rsidR="0096242C">
              <w:t xml:space="preserve">help </w:t>
            </w:r>
            <w:r w:rsidR="00660D5B">
              <w:t xml:space="preserve">parents </w:t>
            </w:r>
            <w:r w:rsidR="0096242C">
              <w:t xml:space="preserve">better manage </w:t>
            </w:r>
            <w:r>
              <w:t>how best to meet the future</w:t>
            </w:r>
            <w:r>
              <w:t xml:space="preserve"> educational needs of their child</w:t>
            </w:r>
            <w:r w:rsidR="003209FE">
              <w:t xml:space="preserve">ren by </w:t>
            </w:r>
            <w:r w:rsidR="0096242C">
              <w:t>giving</w:t>
            </w:r>
            <w:r w:rsidR="003209FE">
              <w:t xml:space="preserve"> a parent </w:t>
            </w:r>
            <w:r w:rsidR="0096242C">
              <w:t xml:space="preserve">more influence over </w:t>
            </w:r>
            <w:r w:rsidR="003209FE">
              <w:t xml:space="preserve">whether their child should </w:t>
            </w:r>
            <w:r w:rsidR="00660D5B">
              <w:t>retak</w:t>
            </w:r>
            <w:r w:rsidR="003209FE">
              <w:t>e</w:t>
            </w:r>
            <w:r w:rsidR="00660D5B">
              <w:t xml:space="preserve"> a </w:t>
            </w:r>
            <w:r>
              <w:t xml:space="preserve">grade or course.  </w:t>
            </w:r>
          </w:p>
          <w:p w14:paraId="52B677B1" w14:textId="77777777" w:rsidR="008423E4" w:rsidRPr="00E26B13" w:rsidRDefault="008423E4" w:rsidP="00AC7AC5">
            <w:pPr>
              <w:rPr>
                <w:b/>
              </w:rPr>
            </w:pPr>
          </w:p>
        </w:tc>
      </w:tr>
      <w:tr w:rsidR="000E1AE8" w14:paraId="4C059024" w14:textId="77777777" w:rsidTr="00345119">
        <w:tc>
          <w:tcPr>
            <w:tcW w:w="9576" w:type="dxa"/>
          </w:tcPr>
          <w:p w14:paraId="443F5D66" w14:textId="77777777" w:rsidR="0017725B" w:rsidRDefault="00E90B1E" w:rsidP="00AC7AC5">
            <w:pPr>
              <w:rPr>
                <w:b/>
                <w:u w:val="single"/>
              </w:rPr>
            </w:pPr>
            <w:r>
              <w:rPr>
                <w:b/>
                <w:u w:val="single"/>
              </w:rPr>
              <w:t>CRIMINAL JUSTICE IMPACT</w:t>
            </w:r>
          </w:p>
          <w:p w14:paraId="4DEEFE07" w14:textId="77777777" w:rsidR="0017725B" w:rsidRDefault="0017725B" w:rsidP="00AC7AC5">
            <w:pPr>
              <w:rPr>
                <w:b/>
                <w:u w:val="single"/>
              </w:rPr>
            </w:pPr>
          </w:p>
          <w:p w14:paraId="64942291" w14:textId="77777777" w:rsidR="00FB3154" w:rsidRPr="00FB3154" w:rsidRDefault="00E90B1E" w:rsidP="00AC7AC5">
            <w:pPr>
              <w:jc w:val="both"/>
            </w:pPr>
            <w:r>
              <w:t>It is the committee's opinion that this bill does not expressly create a criminal offense, increas</w:t>
            </w:r>
            <w:r>
              <w:t>e the punishment for an existing criminal offense or category of offenses, or change the eligibility of a person for community supervision, parole, or mandatory supervision.</w:t>
            </w:r>
          </w:p>
          <w:p w14:paraId="21FEEE38" w14:textId="77777777" w:rsidR="0017725B" w:rsidRPr="0017725B" w:rsidRDefault="0017725B" w:rsidP="00AC7AC5">
            <w:pPr>
              <w:rPr>
                <w:b/>
                <w:u w:val="single"/>
              </w:rPr>
            </w:pPr>
          </w:p>
        </w:tc>
      </w:tr>
      <w:tr w:rsidR="000E1AE8" w14:paraId="4DC49285" w14:textId="77777777" w:rsidTr="00345119">
        <w:tc>
          <w:tcPr>
            <w:tcW w:w="9576" w:type="dxa"/>
          </w:tcPr>
          <w:p w14:paraId="0C779EF5" w14:textId="77777777" w:rsidR="008423E4" w:rsidRPr="00A8133F" w:rsidRDefault="00E90B1E" w:rsidP="00AC7AC5">
            <w:pPr>
              <w:rPr>
                <w:b/>
              </w:rPr>
            </w:pPr>
            <w:r w:rsidRPr="009C1E9A">
              <w:rPr>
                <w:b/>
                <w:u w:val="single"/>
              </w:rPr>
              <w:t>RULEMAKING AUTHORITY</w:t>
            </w:r>
            <w:r>
              <w:rPr>
                <w:b/>
              </w:rPr>
              <w:t xml:space="preserve"> </w:t>
            </w:r>
          </w:p>
          <w:p w14:paraId="6419C35E" w14:textId="77777777" w:rsidR="008423E4" w:rsidRDefault="008423E4" w:rsidP="00AC7AC5"/>
          <w:p w14:paraId="4B68C6FD" w14:textId="60EEAC5E" w:rsidR="00FB3154" w:rsidRDefault="00E90B1E" w:rsidP="00AC7AC5">
            <w:pPr>
              <w:pStyle w:val="Header"/>
              <w:tabs>
                <w:tab w:val="clear" w:pos="4320"/>
                <w:tab w:val="clear" w:pos="8640"/>
              </w:tabs>
              <w:jc w:val="both"/>
            </w:pPr>
            <w:r>
              <w:t xml:space="preserve">It is the committee's opinion that rulemaking authority </w:t>
            </w:r>
            <w:r>
              <w:t>is expressly granted to the commissioner of education in SECTION</w:t>
            </w:r>
            <w:r w:rsidR="00B20554">
              <w:t>S</w:t>
            </w:r>
            <w:r>
              <w:t xml:space="preserve"> 4</w:t>
            </w:r>
            <w:r w:rsidR="003209FE">
              <w:t xml:space="preserve">, </w:t>
            </w:r>
            <w:r w:rsidR="00B20554">
              <w:t>5</w:t>
            </w:r>
            <w:r w:rsidR="003209FE">
              <w:t>, and 6</w:t>
            </w:r>
            <w:r w:rsidR="00B20554">
              <w:t xml:space="preserve"> </w:t>
            </w:r>
            <w:r>
              <w:t>of this bill.</w:t>
            </w:r>
          </w:p>
          <w:p w14:paraId="0DA6A996" w14:textId="77777777" w:rsidR="008423E4" w:rsidRPr="00E21FDC" w:rsidRDefault="008423E4" w:rsidP="00AC7AC5">
            <w:pPr>
              <w:rPr>
                <w:b/>
              </w:rPr>
            </w:pPr>
          </w:p>
        </w:tc>
      </w:tr>
      <w:tr w:rsidR="000E1AE8" w14:paraId="1A26CF12" w14:textId="77777777" w:rsidTr="00345119">
        <w:tc>
          <w:tcPr>
            <w:tcW w:w="9576" w:type="dxa"/>
          </w:tcPr>
          <w:p w14:paraId="0935C68C" w14:textId="77777777" w:rsidR="008423E4" w:rsidRPr="00A8133F" w:rsidRDefault="00E90B1E" w:rsidP="00AC7AC5">
            <w:pPr>
              <w:rPr>
                <w:b/>
              </w:rPr>
            </w:pPr>
            <w:r w:rsidRPr="009C1E9A">
              <w:rPr>
                <w:b/>
                <w:u w:val="single"/>
              </w:rPr>
              <w:t>ANALYSIS</w:t>
            </w:r>
            <w:r>
              <w:rPr>
                <w:b/>
              </w:rPr>
              <w:t xml:space="preserve"> </w:t>
            </w:r>
          </w:p>
          <w:p w14:paraId="6F0E8E3F" w14:textId="77777777" w:rsidR="008423E4" w:rsidRDefault="008423E4" w:rsidP="00AC7AC5"/>
          <w:p w14:paraId="1C73F93B" w14:textId="44082233" w:rsidR="009C36CD" w:rsidRDefault="00E90B1E" w:rsidP="00AC7AC5">
            <w:pPr>
              <w:pStyle w:val="Header"/>
              <w:tabs>
                <w:tab w:val="clear" w:pos="4320"/>
                <w:tab w:val="clear" w:pos="8640"/>
              </w:tabs>
              <w:jc w:val="both"/>
            </w:pPr>
            <w:r>
              <w:t>S.B. 1697</w:t>
            </w:r>
            <w:r w:rsidR="00FB3154">
              <w:t xml:space="preserve"> amends the Education Code to create a parental option </w:t>
            </w:r>
            <w:r w:rsidR="00723570">
              <w:t xml:space="preserve">by which </w:t>
            </w:r>
            <w:r w:rsidR="00FB3154">
              <w:t>student</w:t>
            </w:r>
            <w:r w:rsidR="00723570">
              <w:t>s</w:t>
            </w:r>
            <w:r w:rsidR="00FB3154">
              <w:t xml:space="preserve"> </w:t>
            </w:r>
            <w:r w:rsidR="00723570">
              <w:t xml:space="preserve">may repeat or retake a course or grade </w:t>
            </w:r>
            <w:r w:rsidR="00291B93">
              <w:t>at</w:t>
            </w:r>
            <w:r w:rsidR="00C644B6">
              <w:t xml:space="preserve"> </w:t>
            </w:r>
            <w:r w:rsidR="006A1191">
              <w:t>home</w:t>
            </w:r>
            <w:r w:rsidR="00290ABE">
              <w:noBreakHyphen/>
            </w:r>
            <w:r w:rsidR="006A1191">
              <w:t>rule</w:t>
            </w:r>
            <w:r w:rsidR="00291B93">
              <w:t xml:space="preserve"> school districts</w:t>
            </w:r>
            <w:r w:rsidR="00723570">
              <w:t>, campus or campus program charters,</w:t>
            </w:r>
            <w:r w:rsidR="00291B93">
              <w:t xml:space="preserve"> and open-enrollment charter schools</w:t>
            </w:r>
            <w:r w:rsidR="00FB3154">
              <w:t>. The bill authorizes a parent or a guardian to elect for a student to do the following:</w:t>
            </w:r>
          </w:p>
          <w:p w14:paraId="6C5A1744" w14:textId="5E712AF2" w:rsidR="00BC08E6" w:rsidRDefault="00FB3154" w:rsidP="00AC7AC5">
            <w:pPr>
              <w:pStyle w:val="Header"/>
              <w:numPr>
                <w:ilvl w:val="0"/>
                <w:numId w:val="4"/>
              </w:numPr>
              <w:tabs>
                <w:tab w:val="clear" w:pos="4320"/>
                <w:tab w:val="clear" w:pos="8640"/>
              </w:tabs>
              <w:jc w:val="both"/>
            </w:pPr>
            <w:r>
              <w:t>repeat prekindergarten or</w:t>
            </w:r>
            <w:r w:rsidR="00290ABE">
              <w:t>, if the student would have been eligible to enroll in free prekindergarten during the previous school year and the student has not yet enrolled in kindergarten,</w:t>
            </w:r>
            <w:r>
              <w:t xml:space="preserve"> enroll in prekindergarten;</w:t>
            </w:r>
          </w:p>
          <w:p w14:paraId="42403AB6" w14:textId="5D36E2AF" w:rsidR="00BC08E6" w:rsidRDefault="00E90B1E" w:rsidP="00AC7AC5">
            <w:pPr>
              <w:pStyle w:val="Header"/>
              <w:numPr>
                <w:ilvl w:val="0"/>
                <w:numId w:val="4"/>
              </w:numPr>
              <w:tabs>
                <w:tab w:val="clear" w:pos="4320"/>
                <w:tab w:val="clear" w:pos="8640"/>
              </w:tabs>
              <w:jc w:val="both"/>
            </w:pPr>
            <w:r>
              <w:t>repeat kindergarten or</w:t>
            </w:r>
            <w:r w:rsidR="00290ABE">
              <w:t>, if the student would have been eligible to enroll in kindergarten in the previous school year and has not yet enrolled in the first grade,</w:t>
            </w:r>
            <w:r>
              <w:t xml:space="preserve"> enroll in kindergarten</w:t>
            </w:r>
            <w:r w:rsidR="00432887">
              <w:t xml:space="preserve">; </w:t>
            </w:r>
          </w:p>
          <w:p w14:paraId="5CA5569D" w14:textId="1F0AD21F" w:rsidR="00432887" w:rsidRDefault="00E90B1E" w:rsidP="00AC7AC5">
            <w:pPr>
              <w:pStyle w:val="Header"/>
              <w:numPr>
                <w:ilvl w:val="0"/>
                <w:numId w:val="4"/>
              </w:numPr>
              <w:tabs>
                <w:tab w:val="clear" w:pos="4320"/>
                <w:tab w:val="clear" w:pos="8640"/>
              </w:tabs>
              <w:jc w:val="both"/>
            </w:pPr>
            <w:r>
              <w:t>for grades one through</w:t>
            </w:r>
            <w:r w:rsidR="00BC08E6">
              <w:t xml:space="preserve"> eight</w:t>
            </w:r>
            <w:r>
              <w:t>, repeat the grade in which the student was enrolled during</w:t>
            </w:r>
            <w:r w:rsidR="00221B5E">
              <w:t xml:space="preserve"> the previous school year;</w:t>
            </w:r>
            <w:r w:rsidR="009835C2">
              <w:t xml:space="preserve"> and</w:t>
            </w:r>
          </w:p>
          <w:p w14:paraId="5AAB12BB" w14:textId="77777777" w:rsidR="00432887" w:rsidRDefault="00E90B1E" w:rsidP="00AC7AC5">
            <w:pPr>
              <w:pStyle w:val="Header"/>
              <w:numPr>
                <w:ilvl w:val="0"/>
                <w:numId w:val="3"/>
              </w:numPr>
              <w:tabs>
                <w:tab w:val="clear" w:pos="4320"/>
                <w:tab w:val="clear" w:pos="8640"/>
              </w:tabs>
              <w:jc w:val="both"/>
            </w:pPr>
            <w:r>
              <w:t>for courses taken for high school credit, repeat any course in which the student was enr</w:t>
            </w:r>
            <w:r>
              <w:t>olled in during the previous school year.</w:t>
            </w:r>
          </w:p>
          <w:p w14:paraId="6FFA64D3" w14:textId="77777777" w:rsidR="00C461B1" w:rsidRDefault="00E90B1E" w:rsidP="00AC7AC5">
            <w:pPr>
              <w:pStyle w:val="Header"/>
              <w:tabs>
                <w:tab w:val="clear" w:pos="4320"/>
                <w:tab w:val="clear" w:pos="8640"/>
              </w:tabs>
              <w:jc w:val="both"/>
            </w:pPr>
            <w:r>
              <w:t xml:space="preserve">The bill authorizes a parent or guardian to make an election for a student in grades four through eight or for courses taken for high school credit, or both. </w:t>
            </w:r>
          </w:p>
          <w:p w14:paraId="73FAEB22" w14:textId="77777777" w:rsidR="00131B31" w:rsidRDefault="00131B31" w:rsidP="00AC7AC5">
            <w:pPr>
              <w:pStyle w:val="Header"/>
              <w:tabs>
                <w:tab w:val="clear" w:pos="4320"/>
                <w:tab w:val="clear" w:pos="8640"/>
              </w:tabs>
              <w:jc w:val="both"/>
            </w:pPr>
          </w:p>
          <w:p w14:paraId="7C1B7A8C" w14:textId="249F3417" w:rsidR="00221B5E" w:rsidRDefault="00E90B1E" w:rsidP="00AC7AC5">
            <w:pPr>
              <w:pStyle w:val="Header"/>
              <w:tabs>
                <w:tab w:val="clear" w:pos="4320"/>
                <w:tab w:val="clear" w:pos="8640"/>
              </w:tabs>
              <w:jc w:val="both"/>
            </w:pPr>
            <w:r>
              <w:t>S.B. 1697</w:t>
            </w:r>
            <w:r w:rsidR="0024710A">
              <w:t xml:space="preserve"> prohibits a parent or guardian from electing for a student to repeat a course taken for high school credit if the district or </w:t>
            </w:r>
            <w:r w:rsidR="00291B93">
              <w:t>charter school determines the student has met all of the requirements for graduation. The bill's provisions relating to repeating grades four through eight and courses taken for high school credit apply for students who repeat courses from the 2020</w:t>
            </w:r>
            <w:r w:rsidR="00A8752A">
              <w:noBreakHyphen/>
            </w:r>
            <w:r w:rsidR="00291B93">
              <w:t xml:space="preserve">2021 school year during the 2021-2022 school year and for students who otherwise enroll during the 2021-2022 school year. </w:t>
            </w:r>
            <w:r w:rsidR="00A8752A">
              <w:t>Those</w:t>
            </w:r>
            <w:r w:rsidR="00291B93">
              <w:t xml:space="preserve"> provisions expire September 1, 2022. </w:t>
            </w:r>
          </w:p>
          <w:p w14:paraId="0503ED0C" w14:textId="065EDAAE" w:rsidR="00A94CCC" w:rsidRDefault="00E90B1E" w:rsidP="00AC7AC5">
            <w:pPr>
              <w:pStyle w:val="Header"/>
              <w:tabs>
                <w:tab w:val="clear" w:pos="4320"/>
                <w:tab w:val="clear" w:pos="8640"/>
              </w:tabs>
              <w:jc w:val="both"/>
            </w:pPr>
            <w:r>
              <w:t>S.B. 1697</w:t>
            </w:r>
            <w:r w:rsidR="00291B93">
              <w:t xml:space="preserve"> requires an election made</w:t>
            </w:r>
            <w:r w:rsidR="009B136C">
              <w:t xml:space="preserve"> by a parent or guardian</w:t>
            </w:r>
            <w:r w:rsidR="00291B93">
              <w:t xml:space="preserve"> under the bill's provisions to be made in writing to a district or charter school</w:t>
            </w:r>
            <w:r w:rsidR="009B136C">
              <w:t xml:space="preserve">, as applicable. </w:t>
            </w:r>
            <w:r w:rsidR="00A8752A">
              <w:t xml:space="preserve">If the district or </w:t>
            </w:r>
            <w:r w:rsidR="000F02CB">
              <w:t xml:space="preserve">charter </w:t>
            </w:r>
            <w:r w:rsidR="00A8752A">
              <w:t>school disagrees with such an election,</w:t>
            </w:r>
            <w:r w:rsidR="009B136C">
              <w:t xml:space="preserve"> the district or charter school </w:t>
            </w:r>
            <w:r w:rsidR="00A8752A">
              <w:t xml:space="preserve">must </w:t>
            </w:r>
            <w:r w:rsidR="009B136C">
              <w:t xml:space="preserve">convene a retention committee and meet with the parent or guardian to discuss retention. </w:t>
            </w:r>
            <w:r w:rsidR="00FC093A">
              <w:t xml:space="preserve">This meeting must be conducted in person unless an alternative means is agreeable to the parent or guardian. </w:t>
            </w:r>
            <w:r w:rsidR="00A8752A">
              <w:t xml:space="preserve">The bill prohibits the retention of a </w:t>
            </w:r>
            <w:r w:rsidR="00FC093A">
              <w:t xml:space="preserve">student under the bill's provisions if the parent or guardian does not meet with the retention committee. </w:t>
            </w:r>
            <w:r w:rsidR="00A8752A">
              <w:t>The bill</w:t>
            </w:r>
            <w:r w:rsidR="00FC093A">
              <w:t xml:space="preserve"> </w:t>
            </w:r>
            <w:r w:rsidR="00A8752A">
              <w:t xml:space="preserve">sets out the composition of </w:t>
            </w:r>
            <w:r w:rsidR="00FC093A">
              <w:t xml:space="preserve">a retention committee </w:t>
            </w:r>
            <w:r w:rsidR="00A8752A">
              <w:t xml:space="preserve">and </w:t>
            </w:r>
            <w:r w:rsidR="00F118B8">
              <w:t xml:space="preserve">required </w:t>
            </w:r>
            <w:r w:rsidR="00A8752A">
              <w:t xml:space="preserve">actions </w:t>
            </w:r>
            <w:r w:rsidR="00F118B8">
              <w:t xml:space="preserve">for a </w:t>
            </w:r>
            <w:r w:rsidR="00A8752A">
              <w:t xml:space="preserve">committee. </w:t>
            </w:r>
            <w:r>
              <w:t>The bill requires the parent or guardian, after participating in the retention committee meeting, to decide whether the student should be retained or retake a grade or course. The district or charter school must abide by the decision of the parent o</w:t>
            </w:r>
            <w:r>
              <w:t xml:space="preserve">r guardian. </w:t>
            </w:r>
          </w:p>
          <w:p w14:paraId="02A99205" w14:textId="77777777" w:rsidR="00191A86" w:rsidRDefault="00191A86" w:rsidP="00AC7AC5">
            <w:pPr>
              <w:pStyle w:val="Header"/>
              <w:tabs>
                <w:tab w:val="clear" w:pos="4320"/>
                <w:tab w:val="clear" w:pos="8640"/>
              </w:tabs>
              <w:jc w:val="both"/>
            </w:pPr>
          </w:p>
          <w:p w14:paraId="4BC139E4" w14:textId="6C8A1AEF" w:rsidR="00F118B8" w:rsidRDefault="00E90B1E" w:rsidP="00AC7AC5">
            <w:pPr>
              <w:pStyle w:val="Header"/>
              <w:tabs>
                <w:tab w:val="clear" w:pos="4320"/>
                <w:tab w:val="clear" w:pos="8640"/>
              </w:tabs>
              <w:jc w:val="both"/>
            </w:pPr>
            <w:r>
              <w:t>S.B. 1697</w:t>
            </w:r>
            <w:r w:rsidR="00191A86">
              <w:t xml:space="preserve"> requires a student who receives a passing grade or who earns credit for a high school course to retain a school district's or charter school's original assignment of a grade or award of credit when a student is retained under the bill</w:t>
            </w:r>
            <w:r w:rsidR="00B418A5">
              <w:t>'</w:t>
            </w:r>
            <w:r w:rsidR="00191A86">
              <w:t xml:space="preserve">s provisions, unless the school district or charter school adopts a policy to a different effect. </w:t>
            </w:r>
            <w:r w:rsidR="005F0880">
              <w:t xml:space="preserve">The bill requires retention of a student </w:t>
            </w:r>
            <w:r>
              <w:t>under</w:t>
            </w:r>
            <w:r w:rsidR="005F0880">
              <w:t xml:space="preserve"> a parent's or guardian's election to be considered the same as retention of a student by a district or charter school. The rights of a parent or guardian </w:t>
            </w:r>
            <w:r w:rsidR="007D2D1F">
              <w:t xml:space="preserve">to student retention transfers to a student if the student is 18 years of age or older or has had the disabilities of a minor removed, unless the student is under a form of guardianship imposed by law or court order that continues after the student turns 18 years of age. </w:t>
            </w:r>
          </w:p>
          <w:p w14:paraId="20CF9606" w14:textId="77777777" w:rsidR="00F118B8" w:rsidRDefault="00F118B8" w:rsidP="00AC7AC5">
            <w:pPr>
              <w:pStyle w:val="Header"/>
              <w:tabs>
                <w:tab w:val="clear" w:pos="4320"/>
                <w:tab w:val="clear" w:pos="8640"/>
              </w:tabs>
              <w:jc w:val="both"/>
            </w:pPr>
          </w:p>
          <w:p w14:paraId="3E53872F" w14:textId="0938461A" w:rsidR="00191A86" w:rsidRDefault="00E90B1E" w:rsidP="00AC7AC5">
            <w:pPr>
              <w:pStyle w:val="Header"/>
              <w:tabs>
                <w:tab w:val="clear" w:pos="4320"/>
                <w:tab w:val="clear" w:pos="8640"/>
              </w:tabs>
              <w:jc w:val="both"/>
            </w:pPr>
            <w:r>
              <w:t>S</w:t>
            </w:r>
            <w:r>
              <w:t>.B. 1697</w:t>
            </w:r>
            <w:r w:rsidR="00F118B8">
              <w:t xml:space="preserve"> </w:t>
            </w:r>
            <w:r w:rsidR="007D2D1F">
              <w:t>authorizes the commissioner of education to adopt rules to implement the bill's provisions relating to the parental option for student retention</w:t>
            </w:r>
            <w:r w:rsidR="003151CD">
              <w:t xml:space="preserve"> and requires the commissioner to adopt </w:t>
            </w:r>
            <w:r w:rsidR="00C644B6">
              <w:t>rules</w:t>
            </w:r>
            <w:r w:rsidR="003151CD">
              <w:t>, for purposes of implementing statutory provisions governing average daily attendance (ADA),</w:t>
            </w:r>
            <w:r w:rsidR="00C644B6">
              <w:t xml:space="preserve"> that allow a </w:t>
            </w:r>
            <w:r w:rsidR="002147B9">
              <w:t xml:space="preserve">repeated </w:t>
            </w:r>
            <w:r w:rsidR="00C644B6">
              <w:t xml:space="preserve">grade or course to qualify for </w:t>
            </w:r>
            <w:r w:rsidR="003151CD">
              <w:t>ADA</w:t>
            </w:r>
            <w:r w:rsidR="00C644B6">
              <w:t xml:space="preserve"> even if the student previously passed or earned credit for the grade or course, if the grade or course would otherwise be eligible</w:t>
            </w:r>
            <w:r w:rsidR="007D2D1F">
              <w:t xml:space="preserve">. </w:t>
            </w:r>
          </w:p>
          <w:p w14:paraId="2575E6DA" w14:textId="77777777" w:rsidR="007D2D1F" w:rsidRDefault="007D2D1F" w:rsidP="00AC7AC5">
            <w:pPr>
              <w:pStyle w:val="Header"/>
              <w:tabs>
                <w:tab w:val="clear" w:pos="4320"/>
                <w:tab w:val="clear" w:pos="8640"/>
              </w:tabs>
              <w:jc w:val="both"/>
            </w:pPr>
          </w:p>
          <w:p w14:paraId="3725FC55" w14:textId="4EE60FE9" w:rsidR="007D2D1F" w:rsidRPr="009C36CD" w:rsidRDefault="00E90B1E" w:rsidP="00AC7AC5">
            <w:pPr>
              <w:pStyle w:val="Header"/>
              <w:tabs>
                <w:tab w:val="clear" w:pos="4320"/>
                <w:tab w:val="clear" w:pos="8640"/>
              </w:tabs>
              <w:jc w:val="both"/>
            </w:pPr>
            <w:r>
              <w:t>S.B. 1697</w:t>
            </w:r>
            <w:r w:rsidR="005E05F0">
              <w:t xml:space="preserve"> requires </w:t>
            </w:r>
            <w:r w:rsidR="00494AE4">
              <w:t>the Texas Education Agency</w:t>
            </w:r>
            <w:r w:rsidR="00C644B6">
              <w:t xml:space="preserve"> to study</w:t>
            </w:r>
            <w:r w:rsidR="005E05F0">
              <w:t xml:space="preserve"> whether students retained under the bill's provisions should be considered at-risk. The commissioner may adopt a rule excluding students retained by a parent</w:t>
            </w:r>
            <w:r w:rsidR="00C644B6">
              <w:t xml:space="preserve"> or</w:t>
            </w:r>
            <w:r w:rsidR="005E05F0">
              <w:t xml:space="preserve"> guardian </w:t>
            </w:r>
            <w:r w:rsidR="00C644B6">
              <w:t>from being considered a "student at risk of dropping out of school</w:t>
            </w:r>
            <w:r w:rsidR="00F118B8">
              <w:t>.</w:t>
            </w:r>
            <w:r w:rsidR="00C644B6">
              <w:t>"</w:t>
            </w:r>
          </w:p>
          <w:p w14:paraId="474E1921" w14:textId="77777777" w:rsidR="008423E4" w:rsidRPr="00835628" w:rsidRDefault="008423E4" w:rsidP="00AC7AC5">
            <w:pPr>
              <w:rPr>
                <w:b/>
              </w:rPr>
            </w:pPr>
          </w:p>
        </w:tc>
      </w:tr>
      <w:tr w:rsidR="000E1AE8" w14:paraId="3DE1D872" w14:textId="77777777" w:rsidTr="00345119">
        <w:tc>
          <w:tcPr>
            <w:tcW w:w="9576" w:type="dxa"/>
          </w:tcPr>
          <w:p w14:paraId="5DE2B556" w14:textId="77777777" w:rsidR="008423E4" w:rsidRPr="00A8133F" w:rsidRDefault="00E90B1E" w:rsidP="00AC7AC5">
            <w:pPr>
              <w:rPr>
                <w:b/>
              </w:rPr>
            </w:pPr>
            <w:r w:rsidRPr="009C1E9A">
              <w:rPr>
                <w:b/>
                <w:u w:val="single"/>
              </w:rPr>
              <w:t>EFFECTIVE DATE</w:t>
            </w:r>
            <w:r>
              <w:rPr>
                <w:b/>
              </w:rPr>
              <w:t xml:space="preserve"> </w:t>
            </w:r>
          </w:p>
          <w:p w14:paraId="5D538F3D" w14:textId="77777777" w:rsidR="008423E4" w:rsidRDefault="008423E4" w:rsidP="00AC7AC5"/>
          <w:p w14:paraId="69AAFFAF" w14:textId="77777777" w:rsidR="008423E4" w:rsidRPr="003624F2" w:rsidRDefault="00E90B1E" w:rsidP="00AC7AC5">
            <w:pPr>
              <w:pStyle w:val="Header"/>
              <w:tabs>
                <w:tab w:val="clear" w:pos="4320"/>
                <w:tab w:val="clear" w:pos="8640"/>
              </w:tabs>
              <w:jc w:val="both"/>
            </w:pPr>
            <w:r>
              <w:t>On passage, or, if the bill does not receive the necessary vote, September 1, 2021.</w:t>
            </w:r>
          </w:p>
          <w:p w14:paraId="601FC553" w14:textId="77777777" w:rsidR="008423E4" w:rsidRPr="00233FDB" w:rsidRDefault="008423E4" w:rsidP="00AC7AC5">
            <w:pPr>
              <w:rPr>
                <w:b/>
              </w:rPr>
            </w:pPr>
          </w:p>
        </w:tc>
      </w:tr>
    </w:tbl>
    <w:p w14:paraId="1C395858" w14:textId="77777777" w:rsidR="008423E4" w:rsidRPr="00BE0E75" w:rsidRDefault="008423E4" w:rsidP="00915F20">
      <w:pPr>
        <w:jc w:val="both"/>
        <w:rPr>
          <w:rFonts w:ascii="Arial" w:hAnsi="Arial"/>
          <w:sz w:val="16"/>
          <w:szCs w:val="16"/>
        </w:rPr>
      </w:pPr>
    </w:p>
    <w:p w14:paraId="5EFEF405" w14:textId="77777777" w:rsidR="004108C3" w:rsidRPr="008423E4" w:rsidRDefault="004108C3" w:rsidP="00915F2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74F2A" w14:textId="77777777" w:rsidR="00000000" w:rsidRDefault="00E90B1E">
      <w:r>
        <w:separator/>
      </w:r>
    </w:p>
  </w:endnote>
  <w:endnote w:type="continuationSeparator" w:id="0">
    <w:p w14:paraId="7A3DFBF0" w14:textId="77777777" w:rsidR="00000000" w:rsidRDefault="00E9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DA64"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E1AE8" w14:paraId="1FB23BDE" w14:textId="77777777" w:rsidTr="009C1E9A">
      <w:trPr>
        <w:cantSplit/>
      </w:trPr>
      <w:tc>
        <w:tcPr>
          <w:tcW w:w="0" w:type="pct"/>
        </w:tcPr>
        <w:p w14:paraId="750A7805" w14:textId="77777777" w:rsidR="00137D90" w:rsidRDefault="00137D90" w:rsidP="009C1E9A">
          <w:pPr>
            <w:pStyle w:val="Footer"/>
            <w:tabs>
              <w:tab w:val="clear" w:pos="8640"/>
              <w:tab w:val="right" w:pos="9360"/>
            </w:tabs>
          </w:pPr>
        </w:p>
      </w:tc>
      <w:tc>
        <w:tcPr>
          <w:tcW w:w="2395" w:type="pct"/>
        </w:tcPr>
        <w:p w14:paraId="2DAB5759" w14:textId="77777777" w:rsidR="00137D90" w:rsidRDefault="00137D90" w:rsidP="009C1E9A">
          <w:pPr>
            <w:pStyle w:val="Footer"/>
            <w:tabs>
              <w:tab w:val="clear" w:pos="8640"/>
              <w:tab w:val="right" w:pos="9360"/>
            </w:tabs>
          </w:pPr>
        </w:p>
        <w:p w14:paraId="2142AACE" w14:textId="77777777" w:rsidR="001A4310" w:rsidRDefault="001A4310" w:rsidP="009C1E9A">
          <w:pPr>
            <w:pStyle w:val="Footer"/>
            <w:tabs>
              <w:tab w:val="clear" w:pos="8640"/>
              <w:tab w:val="right" w:pos="9360"/>
            </w:tabs>
          </w:pPr>
        </w:p>
        <w:p w14:paraId="159F6087" w14:textId="77777777" w:rsidR="00137D90" w:rsidRDefault="00137D90" w:rsidP="009C1E9A">
          <w:pPr>
            <w:pStyle w:val="Footer"/>
            <w:tabs>
              <w:tab w:val="clear" w:pos="8640"/>
              <w:tab w:val="right" w:pos="9360"/>
            </w:tabs>
          </w:pPr>
        </w:p>
      </w:tc>
      <w:tc>
        <w:tcPr>
          <w:tcW w:w="2453" w:type="pct"/>
        </w:tcPr>
        <w:p w14:paraId="1E46DDA8" w14:textId="77777777" w:rsidR="00137D90" w:rsidRDefault="00137D90" w:rsidP="009C1E9A">
          <w:pPr>
            <w:pStyle w:val="Footer"/>
            <w:tabs>
              <w:tab w:val="clear" w:pos="8640"/>
              <w:tab w:val="right" w:pos="9360"/>
            </w:tabs>
            <w:jc w:val="right"/>
          </w:pPr>
        </w:p>
      </w:tc>
    </w:tr>
    <w:tr w:rsidR="000E1AE8" w14:paraId="28A99D3C" w14:textId="77777777" w:rsidTr="009C1E9A">
      <w:trPr>
        <w:cantSplit/>
      </w:trPr>
      <w:tc>
        <w:tcPr>
          <w:tcW w:w="0" w:type="pct"/>
        </w:tcPr>
        <w:p w14:paraId="13AF7237" w14:textId="77777777" w:rsidR="00EC379B" w:rsidRDefault="00EC379B" w:rsidP="009C1E9A">
          <w:pPr>
            <w:pStyle w:val="Footer"/>
            <w:tabs>
              <w:tab w:val="clear" w:pos="8640"/>
              <w:tab w:val="right" w:pos="9360"/>
            </w:tabs>
          </w:pPr>
        </w:p>
      </w:tc>
      <w:tc>
        <w:tcPr>
          <w:tcW w:w="2395" w:type="pct"/>
        </w:tcPr>
        <w:p w14:paraId="4CBD7528" w14:textId="029FA891" w:rsidR="00EC379B" w:rsidRPr="009C1E9A" w:rsidRDefault="00E90B1E" w:rsidP="009C1E9A">
          <w:pPr>
            <w:pStyle w:val="Footer"/>
            <w:tabs>
              <w:tab w:val="clear" w:pos="8640"/>
              <w:tab w:val="right" w:pos="9360"/>
            </w:tabs>
            <w:rPr>
              <w:rFonts w:ascii="Shruti" w:hAnsi="Shruti"/>
              <w:sz w:val="22"/>
            </w:rPr>
          </w:pPr>
          <w:r>
            <w:rPr>
              <w:rFonts w:ascii="Shruti" w:hAnsi="Shruti"/>
              <w:sz w:val="22"/>
            </w:rPr>
            <w:t>87R 27362</w:t>
          </w:r>
        </w:p>
      </w:tc>
      <w:tc>
        <w:tcPr>
          <w:tcW w:w="2453" w:type="pct"/>
        </w:tcPr>
        <w:p w14:paraId="1B445CD2" w14:textId="0C159FF5" w:rsidR="00EC379B" w:rsidRDefault="00E90B1E" w:rsidP="009C1E9A">
          <w:pPr>
            <w:pStyle w:val="Footer"/>
            <w:tabs>
              <w:tab w:val="clear" w:pos="8640"/>
              <w:tab w:val="right" w:pos="9360"/>
            </w:tabs>
            <w:jc w:val="right"/>
          </w:pPr>
          <w:r>
            <w:fldChar w:fldCharType="begin"/>
          </w:r>
          <w:r>
            <w:instrText xml:space="preserve"> DOCPROPERTY  OTID  \* MERGEFORMAT </w:instrText>
          </w:r>
          <w:r>
            <w:fldChar w:fldCharType="separate"/>
          </w:r>
          <w:r w:rsidR="000F12B8">
            <w:t>21.135.87</w:t>
          </w:r>
          <w:r>
            <w:fldChar w:fldCharType="end"/>
          </w:r>
        </w:p>
      </w:tc>
    </w:tr>
    <w:tr w:rsidR="000E1AE8" w14:paraId="1E355980" w14:textId="77777777" w:rsidTr="009C1E9A">
      <w:trPr>
        <w:cantSplit/>
      </w:trPr>
      <w:tc>
        <w:tcPr>
          <w:tcW w:w="0" w:type="pct"/>
        </w:tcPr>
        <w:p w14:paraId="0E01E270" w14:textId="77777777" w:rsidR="00EC379B" w:rsidRDefault="00EC379B" w:rsidP="009C1E9A">
          <w:pPr>
            <w:pStyle w:val="Footer"/>
            <w:tabs>
              <w:tab w:val="clear" w:pos="4320"/>
              <w:tab w:val="clear" w:pos="8640"/>
              <w:tab w:val="left" w:pos="2865"/>
            </w:tabs>
          </w:pPr>
        </w:p>
      </w:tc>
      <w:tc>
        <w:tcPr>
          <w:tcW w:w="2395" w:type="pct"/>
        </w:tcPr>
        <w:p w14:paraId="79589BC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75D313B" w14:textId="77777777" w:rsidR="00EC379B" w:rsidRDefault="00EC379B" w:rsidP="006D504F">
          <w:pPr>
            <w:pStyle w:val="Footer"/>
            <w:rPr>
              <w:rStyle w:val="PageNumber"/>
            </w:rPr>
          </w:pPr>
        </w:p>
        <w:p w14:paraId="2D367BBA" w14:textId="77777777" w:rsidR="00EC379B" w:rsidRDefault="00EC379B" w:rsidP="009C1E9A">
          <w:pPr>
            <w:pStyle w:val="Footer"/>
            <w:tabs>
              <w:tab w:val="clear" w:pos="8640"/>
              <w:tab w:val="right" w:pos="9360"/>
            </w:tabs>
            <w:jc w:val="right"/>
          </w:pPr>
        </w:p>
      </w:tc>
    </w:tr>
    <w:tr w:rsidR="000E1AE8" w14:paraId="1102F574" w14:textId="77777777" w:rsidTr="009C1E9A">
      <w:trPr>
        <w:cantSplit/>
        <w:trHeight w:val="323"/>
      </w:trPr>
      <w:tc>
        <w:tcPr>
          <w:tcW w:w="0" w:type="pct"/>
          <w:gridSpan w:val="3"/>
        </w:tcPr>
        <w:p w14:paraId="7FB74F8C" w14:textId="1B5E3890" w:rsidR="00EC379B" w:rsidRDefault="00E90B1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C7AC5">
            <w:rPr>
              <w:rStyle w:val="PageNumber"/>
              <w:noProof/>
            </w:rPr>
            <w:t>2</w:t>
          </w:r>
          <w:r>
            <w:rPr>
              <w:rStyle w:val="PageNumber"/>
            </w:rPr>
            <w:fldChar w:fldCharType="end"/>
          </w:r>
        </w:p>
        <w:p w14:paraId="3673BC13" w14:textId="77777777" w:rsidR="00EC379B" w:rsidRDefault="00EC379B" w:rsidP="009C1E9A">
          <w:pPr>
            <w:pStyle w:val="Footer"/>
            <w:tabs>
              <w:tab w:val="clear" w:pos="8640"/>
              <w:tab w:val="right" w:pos="9360"/>
            </w:tabs>
            <w:jc w:val="center"/>
          </w:pPr>
        </w:p>
      </w:tc>
    </w:tr>
  </w:tbl>
  <w:p w14:paraId="398F20B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0EA8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C96A3" w14:textId="77777777" w:rsidR="00000000" w:rsidRDefault="00E90B1E">
      <w:r>
        <w:separator/>
      </w:r>
    </w:p>
  </w:footnote>
  <w:footnote w:type="continuationSeparator" w:id="0">
    <w:p w14:paraId="162B5865" w14:textId="77777777" w:rsidR="00000000" w:rsidRDefault="00E90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AE7D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4FC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CC2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A03"/>
    <w:multiLevelType w:val="hybridMultilevel"/>
    <w:tmpl w:val="62C8EE7C"/>
    <w:lvl w:ilvl="0" w:tplc="8B164B36">
      <w:start w:val="1"/>
      <w:numFmt w:val="bullet"/>
      <w:lvlText w:val=""/>
      <w:lvlJc w:val="left"/>
      <w:pPr>
        <w:tabs>
          <w:tab w:val="num" w:pos="720"/>
        </w:tabs>
        <w:ind w:left="720" w:hanging="360"/>
      </w:pPr>
      <w:rPr>
        <w:rFonts w:ascii="Symbol" w:hAnsi="Symbol" w:hint="default"/>
      </w:rPr>
    </w:lvl>
    <w:lvl w:ilvl="1" w:tplc="DBB8A04A" w:tentative="1">
      <w:start w:val="1"/>
      <w:numFmt w:val="bullet"/>
      <w:lvlText w:val="o"/>
      <w:lvlJc w:val="left"/>
      <w:pPr>
        <w:ind w:left="1440" w:hanging="360"/>
      </w:pPr>
      <w:rPr>
        <w:rFonts w:ascii="Courier New" w:hAnsi="Courier New" w:cs="Courier New" w:hint="default"/>
      </w:rPr>
    </w:lvl>
    <w:lvl w:ilvl="2" w:tplc="DDCEE2E6" w:tentative="1">
      <w:start w:val="1"/>
      <w:numFmt w:val="bullet"/>
      <w:lvlText w:val=""/>
      <w:lvlJc w:val="left"/>
      <w:pPr>
        <w:ind w:left="2160" w:hanging="360"/>
      </w:pPr>
      <w:rPr>
        <w:rFonts w:ascii="Wingdings" w:hAnsi="Wingdings" w:hint="default"/>
      </w:rPr>
    </w:lvl>
    <w:lvl w:ilvl="3" w:tplc="162CDFDE" w:tentative="1">
      <w:start w:val="1"/>
      <w:numFmt w:val="bullet"/>
      <w:lvlText w:val=""/>
      <w:lvlJc w:val="left"/>
      <w:pPr>
        <w:ind w:left="2880" w:hanging="360"/>
      </w:pPr>
      <w:rPr>
        <w:rFonts w:ascii="Symbol" w:hAnsi="Symbol" w:hint="default"/>
      </w:rPr>
    </w:lvl>
    <w:lvl w:ilvl="4" w:tplc="C3F40280" w:tentative="1">
      <w:start w:val="1"/>
      <w:numFmt w:val="bullet"/>
      <w:lvlText w:val="o"/>
      <w:lvlJc w:val="left"/>
      <w:pPr>
        <w:ind w:left="3600" w:hanging="360"/>
      </w:pPr>
      <w:rPr>
        <w:rFonts w:ascii="Courier New" w:hAnsi="Courier New" w:cs="Courier New" w:hint="default"/>
      </w:rPr>
    </w:lvl>
    <w:lvl w:ilvl="5" w:tplc="529A765A" w:tentative="1">
      <w:start w:val="1"/>
      <w:numFmt w:val="bullet"/>
      <w:lvlText w:val=""/>
      <w:lvlJc w:val="left"/>
      <w:pPr>
        <w:ind w:left="4320" w:hanging="360"/>
      </w:pPr>
      <w:rPr>
        <w:rFonts w:ascii="Wingdings" w:hAnsi="Wingdings" w:hint="default"/>
      </w:rPr>
    </w:lvl>
    <w:lvl w:ilvl="6" w:tplc="CE4A624E" w:tentative="1">
      <w:start w:val="1"/>
      <w:numFmt w:val="bullet"/>
      <w:lvlText w:val=""/>
      <w:lvlJc w:val="left"/>
      <w:pPr>
        <w:ind w:left="5040" w:hanging="360"/>
      </w:pPr>
      <w:rPr>
        <w:rFonts w:ascii="Symbol" w:hAnsi="Symbol" w:hint="default"/>
      </w:rPr>
    </w:lvl>
    <w:lvl w:ilvl="7" w:tplc="ABE644F4" w:tentative="1">
      <w:start w:val="1"/>
      <w:numFmt w:val="bullet"/>
      <w:lvlText w:val="o"/>
      <w:lvlJc w:val="left"/>
      <w:pPr>
        <w:ind w:left="5760" w:hanging="360"/>
      </w:pPr>
      <w:rPr>
        <w:rFonts w:ascii="Courier New" w:hAnsi="Courier New" w:cs="Courier New" w:hint="default"/>
      </w:rPr>
    </w:lvl>
    <w:lvl w:ilvl="8" w:tplc="9CDC1ACE" w:tentative="1">
      <w:start w:val="1"/>
      <w:numFmt w:val="bullet"/>
      <w:lvlText w:val=""/>
      <w:lvlJc w:val="left"/>
      <w:pPr>
        <w:ind w:left="6480" w:hanging="360"/>
      </w:pPr>
      <w:rPr>
        <w:rFonts w:ascii="Wingdings" w:hAnsi="Wingdings" w:hint="default"/>
      </w:rPr>
    </w:lvl>
  </w:abstractNum>
  <w:abstractNum w:abstractNumId="1" w15:restartNumberingAfterBreak="0">
    <w:nsid w:val="0DF80502"/>
    <w:multiLevelType w:val="hybridMultilevel"/>
    <w:tmpl w:val="7E1EDB62"/>
    <w:lvl w:ilvl="0" w:tplc="FE1ADBF2">
      <w:start w:val="1"/>
      <w:numFmt w:val="bullet"/>
      <w:lvlText w:val=""/>
      <w:lvlJc w:val="left"/>
      <w:pPr>
        <w:tabs>
          <w:tab w:val="num" w:pos="720"/>
        </w:tabs>
        <w:ind w:left="720" w:hanging="360"/>
      </w:pPr>
      <w:rPr>
        <w:rFonts w:ascii="Symbol" w:hAnsi="Symbol" w:hint="default"/>
      </w:rPr>
    </w:lvl>
    <w:lvl w:ilvl="1" w:tplc="73A29DD0">
      <w:start w:val="1"/>
      <w:numFmt w:val="bullet"/>
      <w:lvlText w:val="o"/>
      <w:lvlJc w:val="left"/>
      <w:pPr>
        <w:ind w:left="1440" w:hanging="360"/>
      </w:pPr>
      <w:rPr>
        <w:rFonts w:ascii="Courier New" w:hAnsi="Courier New" w:cs="Courier New" w:hint="default"/>
      </w:rPr>
    </w:lvl>
    <w:lvl w:ilvl="2" w:tplc="B248FEEA" w:tentative="1">
      <w:start w:val="1"/>
      <w:numFmt w:val="bullet"/>
      <w:lvlText w:val=""/>
      <w:lvlJc w:val="left"/>
      <w:pPr>
        <w:ind w:left="2160" w:hanging="360"/>
      </w:pPr>
      <w:rPr>
        <w:rFonts w:ascii="Wingdings" w:hAnsi="Wingdings" w:hint="default"/>
      </w:rPr>
    </w:lvl>
    <w:lvl w:ilvl="3" w:tplc="0A7EC5EA" w:tentative="1">
      <w:start w:val="1"/>
      <w:numFmt w:val="bullet"/>
      <w:lvlText w:val=""/>
      <w:lvlJc w:val="left"/>
      <w:pPr>
        <w:ind w:left="2880" w:hanging="360"/>
      </w:pPr>
      <w:rPr>
        <w:rFonts w:ascii="Symbol" w:hAnsi="Symbol" w:hint="default"/>
      </w:rPr>
    </w:lvl>
    <w:lvl w:ilvl="4" w:tplc="5BEA9A4E" w:tentative="1">
      <w:start w:val="1"/>
      <w:numFmt w:val="bullet"/>
      <w:lvlText w:val="o"/>
      <w:lvlJc w:val="left"/>
      <w:pPr>
        <w:ind w:left="3600" w:hanging="360"/>
      </w:pPr>
      <w:rPr>
        <w:rFonts w:ascii="Courier New" w:hAnsi="Courier New" w:cs="Courier New" w:hint="default"/>
      </w:rPr>
    </w:lvl>
    <w:lvl w:ilvl="5" w:tplc="46A8048E" w:tentative="1">
      <w:start w:val="1"/>
      <w:numFmt w:val="bullet"/>
      <w:lvlText w:val=""/>
      <w:lvlJc w:val="left"/>
      <w:pPr>
        <w:ind w:left="4320" w:hanging="360"/>
      </w:pPr>
      <w:rPr>
        <w:rFonts w:ascii="Wingdings" w:hAnsi="Wingdings" w:hint="default"/>
      </w:rPr>
    </w:lvl>
    <w:lvl w:ilvl="6" w:tplc="1736E398" w:tentative="1">
      <w:start w:val="1"/>
      <w:numFmt w:val="bullet"/>
      <w:lvlText w:val=""/>
      <w:lvlJc w:val="left"/>
      <w:pPr>
        <w:ind w:left="5040" w:hanging="360"/>
      </w:pPr>
      <w:rPr>
        <w:rFonts w:ascii="Symbol" w:hAnsi="Symbol" w:hint="default"/>
      </w:rPr>
    </w:lvl>
    <w:lvl w:ilvl="7" w:tplc="E4286F22" w:tentative="1">
      <w:start w:val="1"/>
      <w:numFmt w:val="bullet"/>
      <w:lvlText w:val="o"/>
      <w:lvlJc w:val="left"/>
      <w:pPr>
        <w:ind w:left="5760" w:hanging="360"/>
      </w:pPr>
      <w:rPr>
        <w:rFonts w:ascii="Courier New" w:hAnsi="Courier New" w:cs="Courier New" w:hint="default"/>
      </w:rPr>
    </w:lvl>
    <w:lvl w:ilvl="8" w:tplc="E0BAF2CE" w:tentative="1">
      <w:start w:val="1"/>
      <w:numFmt w:val="bullet"/>
      <w:lvlText w:val=""/>
      <w:lvlJc w:val="left"/>
      <w:pPr>
        <w:ind w:left="6480" w:hanging="360"/>
      </w:pPr>
      <w:rPr>
        <w:rFonts w:ascii="Wingdings" w:hAnsi="Wingdings" w:hint="default"/>
      </w:rPr>
    </w:lvl>
  </w:abstractNum>
  <w:abstractNum w:abstractNumId="2" w15:restartNumberingAfterBreak="0">
    <w:nsid w:val="363E1FFB"/>
    <w:multiLevelType w:val="hybridMultilevel"/>
    <w:tmpl w:val="5256FED2"/>
    <w:lvl w:ilvl="0" w:tplc="2250CDF2">
      <w:start w:val="1"/>
      <w:numFmt w:val="bullet"/>
      <w:lvlText w:val=""/>
      <w:lvlJc w:val="left"/>
      <w:pPr>
        <w:tabs>
          <w:tab w:val="num" w:pos="720"/>
        </w:tabs>
        <w:ind w:left="720" w:hanging="360"/>
      </w:pPr>
      <w:rPr>
        <w:rFonts w:ascii="Symbol" w:hAnsi="Symbol" w:hint="default"/>
      </w:rPr>
    </w:lvl>
    <w:lvl w:ilvl="1" w:tplc="34D2D9AE" w:tentative="1">
      <w:start w:val="1"/>
      <w:numFmt w:val="bullet"/>
      <w:lvlText w:val="o"/>
      <w:lvlJc w:val="left"/>
      <w:pPr>
        <w:ind w:left="1440" w:hanging="360"/>
      </w:pPr>
      <w:rPr>
        <w:rFonts w:ascii="Courier New" w:hAnsi="Courier New" w:cs="Courier New" w:hint="default"/>
      </w:rPr>
    </w:lvl>
    <w:lvl w:ilvl="2" w:tplc="84007FDE" w:tentative="1">
      <w:start w:val="1"/>
      <w:numFmt w:val="bullet"/>
      <w:lvlText w:val=""/>
      <w:lvlJc w:val="left"/>
      <w:pPr>
        <w:ind w:left="2160" w:hanging="360"/>
      </w:pPr>
      <w:rPr>
        <w:rFonts w:ascii="Wingdings" w:hAnsi="Wingdings" w:hint="default"/>
      </w:rPr>
    </w:lvl>
    <w:lvl w:ilvl="3" w:tplc="FDF2D3F4" w:tentative="1">
      <w:start w:val="1"/>
      <w:numFmt w:val="bullet"/>
      <w:lvlText w:val=""/>
      <w:lvlJc w:val="left"/>
      <w:pPr>
        <w:ind w:left="2880" w:hanging="360"/>
      </w:pPr>
      <w:rPr>
        <w:rFonts w:ascii="Symbol" w:hAnsi="Symbol" w:hint="default"/>
      </w:rPr>
    </w:lvl>
    <w:lvl w:ilvl="4" w:tplc="E21ABC5A" w:tentative="1">
      <w:start w:val="1"/>
      <w:numFmt w:val="bullet"/>
      <w:lvlText w:val="o"/>
      <w:lvlJc w:val="left"/>
      <w:pPr>
        <w:ind w:left="3600" w:hanging="360"/>
      </w:pPr>
      <w:rPr>
        <w:rFonts w:ascii="Courier New" w:hAnsi="Courier New" w:cs="Courier New" w:hint="default"/>
      </w:rPr>
    </w:lvl>
    <w:lvl w:ilvl="5" w:tplc="4078BB70" w:tentative="1">
      <w:start w:val="1"/>
      <w:numFmt w:val="bullet"/>
      <w:lvlText w:val=""/>
      <w:lvlJc w:val="left"/>
      <w:pPr>
        <w:ind w:left="4320" w:hanging="360"/>
      </w:pPr>
      <w:rPr>
        <w:rFonts w:ascii="Wingdings" w:hAnsi="Wingdings" w:hint="default"/>
      </w:rPr>
    </w:lvl>
    <w:lvl w:ilvl="6" w:tplc="4CB6396A" w:tentative="1">
      <w:start w:val="1"/>
      <w:numFmt w:val="bullet"/>
      <w:lvlText w:val=""/>
      <w:lvlJc w:val="left"/>
      <w:pPr>
        <w:ind w:left="5040" w:hanging="360"/>
      </w:pPr>
      <w:rPr>
        <w:rFonts w:ascii="Symbol" w:hAnsi="Symbol" w:hint="default"/>
      </w:rPr>
    </w:lvl>
    <w:lvl w:ilvl="7" w:tplc="08E8276A" w:tentative="1">
      <w:start w:val="1"/>
      <w:numFmt w:val="bullet"/>
      <w:lvlText w:val="o"/>
      <w:lvlJc w:val="left"/>
      <w:pPr>
        <w:ind w:left="5760" w:hanging="360"/>
      </w:pPr>
      <w:rPr>
        <w:rFonts w:ascii="Courier New" w:hAnsi="Courier New" w:cs="Courier New" w:hint="default"/>
      </w:rPr>
    </w:lvl>
    <w:lvl w:ilvl="8" w:tplc="57360794" w:tentative="1">
      <w:start w:val="1"/>
      <w:numFmt w:val="bullet"/>
      <w:lvlText w:val=""/>
      <w:lvlJc w:val="left"/>
      <w:pPr>
        <w:ind w:left="6480" w:hanging="360"/>
      </w:pPr>
      <w:rPr>
        <w:rFonts w:ascii="Wingdings" w:hAnsi="Wingdings" w:hint="default"/>
      </w:rPr>
    </w:lvl>
  </w:abstractNum>
  <w:abstractNum w:abstractNumId="3" w15:restartNumberingAfterBreak="0">
    <w:nsid w:val="45FC27FA"/>
    <w:multiLevelType w:val="hybridMultilevel"/>
    <w:tmpl w:val="DBEEF4F0"/>
    <w:lvl w:ilvl="0" w:tplc="42263BF8">
      <w:start w:val="1"/>
      <w:numFmt w:val="bullet"/>
      <w:lvlText w:val=""/>
      <w:lvlJc w:val="left"/>
      <w:pPr>
        <w:tabs>
          <w:tab w:val="num" w:pos="720"/>
        </w:tabs>
        <w:ind w:left="720" w:hanging="360"/>
      </w:pPr>
      <w:rPr>
        <w:rFonts w:ascii="Symbol" w:hAnsi="Symbol" w:hint="default"/>
      </w:rPr>
    </w:lvl>
    <w:lvl w:ilvl="1" w:tplc="FD2651CA">
      <w:start w:val="1"/>
      <w:numFmt w:val="bullet"/>
      <w:lvlText w:val="o"/>
      <w:lvlJc w:val="left"/>
      <w:pPr>
        <w:ind w:left="1440" w:hanging="360"/>
      </w:pPr>
      <w:rPr>
        <w:rFonts w:ascii="Courier New" w:hAnsi="Courier New" w:cs="Courier New" w:hint="default"/>
      </w:rPr>
    </w:lvl>
    <w:lvl w:ilvl="2" w:tplc="2E3ABDC2" w:tentative="1">
      <w:start w:val="1"/>
      <w:numFmt w:val="bullet"/>
      <w:lvlText w:val=""/>
      <w:lvlJc w:val="left"/>
      <w:pPr>
        <w:ind w:left="2160" w:hanging="360"/>
      </w:pPr>
      <w:rPr>
        <w:rFonts w:ascii="Wingdings" w:hAnsi="Wingdings" w:hint="default"/>
      </w:rPr>
    </w:lvl>
    <w:lvl w:ilvl="3" w:tplc="382081F4" w:tentative="1">
      <w:start w:val="1"/>
      <w:numFmt w:val="bullet"/>
      <w:lvlText w:val=""/>
      <w:lvlJc w:val="left"/>
      <w:pPr>
        <w:ind w:left="2880" w:hanging="360"/>
      </w:pPr>
      <w:rPr>
        <w:rFonts w:ascii="Symbol" w:hAnsi="Symbol" w:hint="default"/>
      </w:rPr>
    </w:lvl>
    <w:lvl w:ilvl="4" w:tplc="DAFCA606" w:tentative="1">
      <w:start w:val="1"/>
      <w:numFmt w:val="bullet"/>
      <w:lvlText w:val="o"/>
      <w:lvlJc w:val="left"/>
      <w:pPr>
        <w:ind w:left="3600" w:hanging="360"/>
      </w:pPr>
      <w:rPr>
        <w:rFonts w:ascii="Courier New" w:hAnsi="Courier New" w:cs="Courier New" w:hint="default"/>
      </w:rPr>
    </w:lvl>
    <w:lvl w:ilvl="5" w:tplc="AB429BBC" w:tentative="1">
      <w:start w:val="1"/>
      <w:numFmt w:val="bullet"/>
      <w:lvlText w:val=""/>
      <w:lvlJc w:val="left"/>
      <w:pPr>
        <w:ind w:left="4320" w:hanging="360"/>
      </w:pPr>
      <w:rPr>
        <w:rFonts w:ascii="Wingdings" w:hAnsi="Wingdings" w:hint="default"/>
      </w:rPr>
    </w:lvl>
    <w:lvl w:ilvl="6" w:tplc="1466CE0A" w:tentative="1">
      <w:start w:val="1"/>
      <w:numFmt w:val="bullet"/>
      <w:lvlText w:val=""/>
      <w:lvlJc w:val="left"/>
      <w:pPr>
        <w:ind w:left="5040" w:hanging="360"/>
      </w:pPr>
      <w:rPr>
        <w:rFonts w:ascii="Symbol" w:hAnsi="Symbol" w:hint="default"/>
      </w:rPr>
    </w:lvl>
    <w:lvl w:ilvl="7" w:tplc="EFDEBAF8" w:tentative="1">
      <w:start w:val="1"/>
      <w:numFmt w:val="bullet"/>
      <w:lvlText w:val="o"/>
      <w:lvlJc w:val="left"/>
      <w:pPr>
        <w:ind w:left="5760" w:hanging="360"/>
      </w:pPr>
      <w:rPr>
        <w:rFonts w:ascii="Courier New" w:hAnsi="Courier New" w:cs="Courier New" w:hint="default"/>
      </w:rPr>
    </w:lvl>
    <w:lvl w:ilvl="8" w:tplc="6AF0DDE8" w:tentative="1">
      <w:start w:val="1"/>
      <w:numFmt w:val="bullet"/>
      <w:lvlText w:val=""/>
      <w:lvlJc w:val="left"/>
      <w:pPr>
        <w:ind w:left="6480" w:hanging="360"/>
      </w:pPr>
      <w:rPr>
        <w:rFonts w:ascii="Wingdings" w:hAnsi="Wingdings" w:hint="default"/>
      </w:rPr>
    </w:lvl>
  </w:abstractNum>
  <w:abstractNum w:abstractNumId="4" w15:restartNumberingAfterBreak="0">
    <w:nsid w:val="74147BA3"/>
    <w:multiLevelType w:val="hybridMultilevel"/>
    <w:tmpl w:val="DB0ACACE"/>
    <w:lvl w:ilvl="0" w:tplc="D5CA6244">
      <w:start w:val="1"/>
      <w:numFmt w:val="bullet"/>
      <w:lvlText w:val=""/>
      <w:lvlJc w:val="left"/>
      <w:pPr>
        <w:tabs>
          <w:tab w:val="num" w:pos="720"/>
        </w:tabs>
        <w:ind w:left="720" w:hanging="360"/>
      </w:pPr>
      <w:rPr>
        <w:rFonts w:ascii="Symbol" w:hAnsi="Symbol" w:hint="default"/>
      </w:rPr>
    </w:lvl>
    <w:lvl w:ilvl="1" w:tplc="5464F2F4" w:tentative="1">
      <w:start w:val="1"/>
      <w:numFmt w:val="bullet"/>
      <w:lvlText w:val="o"/>
      <w:lvlJc w:val="left"/>
      <w:pPr>
        <w:ind w:left="1440" w:hanging="360"/>
      </w:pPr>
      <w:rPr>
        <w:rFonts w:ascii="Courier New" w:hAnsi="Courier New" w:cs="Courier New" w:hint="default"/>
      </w:rPr>
    </w:lvl>
    <w:lvl w:ilvl="2" w:tplc="16946E3C" w:tentative="1">
      <w:start w:val="1"/>
      <w:numFmt w:val="bullet"/>
      <w:lvlText w:val=""/>
      <w:lvlJc w:val="left"/>
      <w:pPr>
        <w:ind w:left="2160" w:hanging="360"/>
      </w:pPr>
      <w:rPr>
        <w:rFonts w:ascii="Wingdings" w:hAnsi="Wingdings" w:hint="default"/>
      </w:rPr>
    </w:lvl>
    <w:lvl w:ilvl="3" w:tplc="88B62F5A" w:tentative="1">
      <w:start w:val="1"/>
      <w:numFmt w:val="bullet"/>
      <w:lvlText w:val=""/>
      <w:lvlJc w:val="left"/>
      <w:pPr>
        <w:ind w:left="2880" w:hanging="360"/>
      </w:pPr>
      <w:rPr>
        <w:rFonts w:ascii="Symbol" w:hAnsi="Symbol" w:hint="default"/>
      </w:rPr>
    </w:lvl>
    <w:lvl w:ilvl="4" w:tplc="F53ED9BA" w:tentative="1">
      <w:start w:val="1"/>
      <w:numFmt w:val="bullet"/>
      <w:lvlText w:val="o"/>
      <w:lvlJc w:val="left"/>
      <w:pPr>
        <w:ind w:left="3600" w:hanging="360"/>
      </w:pPr>
      <w:rPr>
        <w:rFonts w:ascii="Courier New" w:hAnsi="Courier New" w:cs="Courier New" w:hint="default"/>
      </w:rPr>
    </w:lvl>
    <w:lvl w:ilvl="5" w:tplc="73B67B4E" w:tentative="1">
      <w:start w:val="1"/>
      <w:numFmt w:val="bullet"/>
      <w:lvlText w:val=""/>
      <w:lvlJc w:val="left"/>
      <w:pPr>
        <w:ind w:left="4320" w:hanging="360"/>
      </w:pPr>
      <w:rPr>
        <w:rFonts w:ascii="Wingdings" w:hAnsi="Wingdings" w:hint="default"/>
      </w:rPr>
    </w:lvl>
    <w:lvl w:ilvl="6" w:tplc="02304798" w:tentative="1">
      <w:start w:val="1"/>
      <w:numFmt w:val="bullet"/>
      <w:lvlText w:val=""/>
      <w:lvlJc w:val="left"/>
      <w:pPr>
        <w:ind w:left="5040" w:hanging="360"/>
      </w:pPr>
      <w:rPr>
        <w:rFonts w:ascii="Symbol" w:hAnsi="Symbol" w:hint="default"/>
      </w:rPr>
    </w:lvl>
    <w:lvl w:ilvl="7" w:tplc="03ECF3A0" w:tentative="1">
      <w:start w:val="1"/>
      <w:numFmt w:val="bullet"/>
      <w:lvlText w:val="o"/>
      <w:lvlJc w:val="left"/>
      <w:pPr>
        <w:ind w:left="5760" w:hanging="360"/>
      </w:pPr>
      <w:rPr>
        <w:rFonts w:ascii="Courier New" w:hAnsi="Courier New" w:cs="Courier New" w:hint="default"/>
      </w:rPr>
    </w:lvl>
    <w:lvl w:ilvl="8" w:tplc="C604FB4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5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BF8"/>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492E"/>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1AE8"/>
    <w:rsid w:val="000E20F1"/>
    <w:rsid w:val="000E5B20"/>
    <w:rsid w:val="000E7C14"/>
    <w:rsid w:val="000F02CB"/>
    <w:rsid w:val="000F094C"/>
    <w:rsid w:val="000F12B8"/>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1B31"/>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1A86"/>
    <w:rsid w:val="0019457A"/>
    <w:rsid w:val="001950AC"/>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47B9"/>
    <w:rsid w:val="00216BBA"/>
    <w:rsid w:val="00216E12"/>
    <w:rsid w:val="00217466"/>
    <w:rsid w:val="0021751D"/>
    <w:rsid w:val="00217C49"/>
    <w:rsid w:val="0022177D"/>
    <w:rsid w:val="00221B5E"/>
    <w:rsid w:val="00224C37"/>
    <w:rsid w:val="002304DF"/>
    <w:rsid w:val="0023341D"/>
    <w:rsid w:val="002338DA"/>
    <w:rsid w:val="00233D66"/>
    <w:rsid w:val="00233FDB"/>
    <w:rsid w:val="00234F58"/>
    <w:rsid w:val="0023507D"/>
    <w:rsid w:val="0024077A"/>
    <w:rsid w:val="00241EC1"/>
    <w:rsid w:val="002431DA"/>
    <w:rsid w:val="0024691D"/>
    <w:rsid w:val="0024710A"/>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0ABE"/>
    <w:rsid w:val="00291518"/>
    <w:rsid w:val="00291B93"/>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51CD"/>
    <w:rsid w:val="0031741B"/>
    <w:rsid w:val="003209FE"/>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0D85"/>
    <w:rsid w:val="00392DA1"/>
    <w:rsid w:val="00393718"/>
    <w:rsid w:val="003A0296"/>
    <w:rsid w:val="003A10BC"/>
    <w:rsid w:val="003B1501"/>
    <w:rsid w:val="003B185E"/>
    <w:rsid w:val="003B198A"/>
    <w:rsid w:val="003B1CA3"/>
    <w:rsid w:val="003B1ED9"/>
    <w:rsid w:val="003B2675"/>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2887"/>
    <w:rsid w:val="004350F3"/>
    <w:rsid w:val="00436980"/>
    <w:rsid w:val="00441016"/>
    <w:rsid w:val="00441F2F"/>
    <w:rsid w:val="0044228B"/>
    <w:rsid w:val="00447018"/>
    <w:rsid w:val="00450561"/>
    <w:rsid w:val="00450A40"/>
    <w:rsid w:val="00451D7C"/>
    <w:rsid w:val="00452FC3"/>
    <w:rsid w:val="0045572A"/>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4AE4"/>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217F"/>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9732A"/>
    <w:rsid w:val="005A0E18"/>
    <w:rsid w:val="005A12A5"/>
    <w:rsid w:val="005A292B"/>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05F0"/>
    <w:rsid w:val="005E1999"/>
    <w:rsid w:val="005E232C"/>
    <w:rsid w:val="005E2B83"/>
    <w:rsid w:val="005E4AEB"/>
    <w:rsid w:val="005E738F"/>
    <w:rsid w:val="005E788B"/>
    <w:rsid w:val="005F0880"/>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0D5B"/>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099F"/>
    <w:rsid w:val="006A1191"/>
    <w:rsid w:val="006A5072"/>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8AE"/>
    <w:rsid w:val="00711E3D"/>
    <w:rsid w:val="00711E85"/>
    <w:rsid w:val="00712DDA"/>
    <w:rsid w:val="00717739"/>
    <w:rsid w:val="00717DE4"/>
    <w:rsid w:val="00721724"/>
    <w:rsid w:val="00722EC5"/>
    <w:rsid w:val="00723326"/>
    <w:rsid w:val="00723570"/>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3CE2"/>
    <w:rsid w:val="007C462E"/>
    <w:rsid w:val="007C496B"/>
    <w:rsid w:val="007C6803"/>
    <w:rsid w:val="007D2892"/>
    <w:rsid w:val="007D2D1F"/>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37AD5"/>
    <w:rsid w:val="0084176D"/>
    <w:rsid w:val="008423E4"/>
    <w:rsid w:val="00842900"/>
    <w:rsid w:val="00850CF0"/>
    <w:rsid w:val="00851869"/>
    <w:rsid w:val="00851C04"/>
    <w:rsid w:val="008531A1"/>
    <w:rsid w:val="0085346F"/>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5F20"/>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242C"/>
    <w:rsid w:val="0096482F"/>
    <w:rsid w:val="00964E3A"/>
    <w:rsid w:val="00967126"/>
    <w:rsid w:val="00970D17"/>
    <w:rsid w:val="00970EAE"/>
    <w:rsid w:val="00971627"/>
    <w:rsid w:val="00972797"/>
    <w:rsid w:val="0097279D"/>
    <w:rsid w:val="00976837"/>
    <w:rsid w:val="00980311"/>
    <w:rsid w:val="0098170E"/>
    <w:rsid w:val="0098285C"/>
    <w:rsid w:val="009835C2"/>
    <w:rsid w:val="00983B56"/>
    <w:rsid w:val="009847FD"/>
    <w:rsid w:val="009851B3"/>
    <w:rsid w:val="00985300"/>
    <w:rsid w:val="00986720"/>
    <w:rsid w:val="00987F00"/>
    <w:rsid w:val="0099403D"/>
    <w:rsid w:val="00995B0B"/>
    <w:rsid w:val="009A1883"/>
    <w:rsid w:val="009A39F5"/>
    <w:rsid w:val="009A4588"/>
    <w:rsid w:val="009A5EA5"/>
    <w:rsid w:val="009B00C2"/>
    <w:rsid w:val="009B136C"/>
    <w:rsid w:val="009B26AB"/>
    <w:rsid w:val="009B3476"/>
    <w:rsid w:val="009B39BC"/>
    <w:rsid w:val="009B5069"/>
    <w:rsid w:val="009B69AD"/>
    <w:rsid w:val="009B6A35"/>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752A"/>
    <w:rsid w:val="00A932BB"/>
    <w:rsid w:val="00A93579"/>
    <w:rsid w:val="00A93934"/>
    <w:rsid w:val="00A94CCC"/>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86F"/>
    <w:rsid w:val="00AC6900"/>
    <w:rsid w:val="00AC7AC5"/>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0554"/>
    <w:rsid w:val="00B233BB"/>
    <w:rsid w:val="00B25612"/>
    <w:rsid w:val="00B26437"/>
    <w:rsid w:val="00B2678E"/>
    <w:rsid w:val="00B30647"/>
    <w:rsid w:val="00B31F0E"/>
    <w:rsid w:val="00B34F25"/>
    <w:rsid w:val="00B36EEF"/>
    <w:rsid w:val="00B418A5"/>
    <w:rsid w:val="00B43672"/>
    <w:rsid w:val="00B473D8"/>
    <w:rsid w:val="00B5165A"/>
    <w:rsid w:val="00B524C1"/>
    <w:rsid w:val="00B52C8D"/>
    <w:rsid w:val="00B564BF"/>
    <w:rsid w:val="00B6104E"/>
    <w:rsid w:val="00B610C7"/>
    <w:rsid w:val="00B62106"/>
    <w:rsid w:val="00B626A8"/>
    <w:rsid w:val="00B65695"/>
    <w:rsid w:val="00B66526"/>
    <w:rsid w:val="00B665A3"/>
    <w:rsid w:val="00B67523"/>
    <w:rsid w:val="00B724DB"/>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08E6"/>
    <w:rsid w:val="00BC30A6"/>
    <w:rsid w:val="00BC3A53"/>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61B1"/>
    <w:rsid w:val="00C4710D"/>
    <w:rsid w:val="00C50CAD"/>
    <w:rsid w:val="00C57933"/>
    <w:rsid w:val="00C60206"/>
    <w:rsid w:val="00C615D4"/>
    <w:rsid w:val="00C61B5D"/>
    <w:rsid w:val="00C61C0E"/>
    <w:rsid w:val="00C61C64"/>
    <w:rsid w:val="00C61CDA"/>
    <w:rsid w:val="00C644B6"/>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A0A"/>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35E9"/>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0B1E"/>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8B8"/>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3154"/>
    <w:rsid w:val="00FB73AE"/>
    <w:rsid w:val="00FC093A"/>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5DC855-41BC-4EE8-A532-7217420B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644B6"/>
    <w:rPr>
      <w:sz w:val="16"/>
      <w:szCs w:val="16"/>
    </w:rPr>
  </w:style>
  <w:style w:type="paragraph" w:styleId="CommentText">
    <w:name w:val="annotation text"/>
    <w:basedOn w:val="Normal"/>
    <w:link w:val="CommentTextChar"/>
    <w:semiHidden/>
    <w:unhideWhenUsed/>
    <w:rsid w:val="00C644B6"/>
    <w:rPr>
      <w:sz w:val="20"/>
      <w:szCs w:val="20"/>
    </w:rPr>
  </w:style>
  <w:style w:type="character" w:customStyle="1" w:styleId="CommentTextChar">
    <w:name w:val="Comment Text Char"/>
    <w:basedOn w:val="DefaultParagraphFont"/>
    <w:link w:val="CommentText"/>
    <w:semiHidden/>
    <w:rsid w:val="00C644B6"/>
  </w:style>
  <w:style w:type="paragraph" w:styleId="CommentSubject">
    <w:name w:val="annotation subject"/>
    <w:basedOn w:val="CommentText"/>
    <w:next w:val="CommentText"/>
    <w:link w:val="CommentSubjectChar"/>
    <w:semiHidden/>
    <w:unhideWhenUsed/>
    <w:rsid w:val="00C644B6"/>
    <w:rPr>
      <w:b/>
      <w:bCs/>
    </w:rPr>
  </w:style>
  <w:style w:type="character" w:customStyle="1" w:styleId="CommentSubjectChar">
    <w:name w:val="Comment Subject Char"/>
    <w:basedOn w:val="CommentTextChar"/>
    <w:link w:val="CommentSubject"/>
    <w:semiHidden/>
    <w:rsid w:val="00C644B6"/>
    <w:rPr>
      <w:b/>
      <w:bCs/>
    </w:rPr>
  </w:style>
  <w:style w:type="paragraph" w:styleId="Revision">
    <w:name w:val="Revision"/>
    <w:hidden/>
    <w:uiPriority w:val="99"/>
    <w:semiHidden/>
    <w:rsid w:val="00C644B6"/>
    <w:rPr>
      <w:sz w:val="24"/>
      <w:szCs w:val="24"/>
    </w:rPr>
  </w:style>
  <w:style w:type="character" w:styleId="Hyperlink">
    <w:name w:val="Hyperlink"/>
    <w:basedOn w:val="DefaultParagraphFont"/>
    <w:uiPriority w:val="99"/>
    <w:semiHidden/>
    <w:unhideWhenUsed/>
    <w:rsid w:val="00390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4494</Characters>
  <Application>Microsoft Office Word</Application>
  <DocSecurity>4</DocSecurity>
  <Lines>94</Lines>
  <Paragraphs>25</Paragraphs>
  <ScaleCrop>false</ScaleCrop>
  <HeadingPairs>
    <vt:vector size="2" baseType="variant">
      <vt:variant>
        <vt:lpstr>Title</vt:lpstr>
      </vt:variant>
      <vt:variant>
        <vt:i4>1</vt:i4>
      </vt:variant>
    </vt:vector>
  </HeadingPairs>
  <TitlesOfParts>
    <vt:vector size="1" baseType="lpstr">
      <vt:lpstr>BA - HB03557 (Committee Report (Unamended))</vt:lpstr>
    </vt:vector>
  </TitlesOfParts>
  <Company>State of Texas</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27362</dc:subject>
  <dc:creator>State of Texas</dc:creator>
  <dc:description>SB 1697 by Paxton-(H)Public Education</dc:description>
  <cp:lastModifiedBy>Damian Duarte</cp:lastModifiedBy>
  <cp:revision>2</cp:revision>
  <cp:lastPrinted>2003-11-26T17:21:00Z</cp:lastPrinted>
  <dcterms:created xsi:type="dcterms:W3CDTF">2021-05-18T22:22:00Z</dcterms:created>
  <dcterms:modified xsi:type="dcterms:W3CDTF">2021-05-18T22:22:00Z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21.135.87</vt:lpwstr>
  </property>
</Properties>
</file>