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7C56E2" w14:paraId="1AE60259" w14:textId="77777777" w:rsidTr="00345119">
        <w:tc>
          <w:tcPr>
            <w:tcW w:w="9576" w:type="dxa"/>
            <w:noWrap/>
          </w:tcPr>
          <w:p w14:paraId="15F2B3BC" w14:textId="77777777" w:rsidR="008423E4" w:rsidRPr="0022177D" w:rsidRDefault="009A1650" w:rsidP="00D81C3C">
            <w:pPr>
              <w:pStyle w:val="Heading1"/>
            </w:pPr>
            <w:bookmarkStart w:id="0" w:name="_GoBack"/>
            <w:bookmarkEnd w:id="0"/>
            <w:r w:rsidRPr="00631897">
              <w:t>BILL ANALYSIS</w:t>
            </w:r>
          </w:p>
        </w:tc>
      </w:tr>
    </w:tbl>
    <w:p w14:paraId="04F4DC03" w14:textId="77777777" w:rsidR="008423E4" w:rsidRPr="005E2295" w:rsidRDefault="008423E4" w:rsidP="00D81C3C">
      <w:pPr>
        <w:jc w:val="center"/>
        <w:rPr>
          <w:sz w:val="20"/>
          <w:szCs w:val="20"/>
        </w:rPr>
      </w:pPr>
    </w:p>
    <w:p w14:paraId="40A92419" w14:textId="77777777" w:rsidR="008423E4" w:rsidRPr="005E2295" w:rsidRDefault="008423E4" w:rsidP="00D81C3C">
      <w:pPr>
        <w:rPr>
          <w:sz w:val="20"/>
          <w:szCs w:val="20"/>
        </w:rPr>
      </w:pPr>
    </w:p>
    <w:p w14:paraId="33DAB816" w14:textId="77777777" w:rsidR="008423E4" w:rsidRPr="005E2295" w:rsidRDefault="008423E4" w:rsidP="00D81C3C">
      <w:pPr>
        <w:tabs>
          <w:tab w:val="right" w:pos="9360"/>
        </w:tabs>
        <w:rPr>
          <w:sz w:val="20"/>
          <w:szCs w:val="20"/>
        </w:rPr>
      </w:pPr>
    </w:p>
    <w:tbl>
      <w:tblPr>
        <w:tblW w:w="0" w:type="auto"/>
        <w:tblLayout w:type="fixed"/>
        <w:tblLook w:val="01E0" w:firstRow="1" w:lastRow="1" w:firstColumn="1" w:lastColumn="1" w:noHBand="0" w:noVBand="0"/>
      </w:tblPr>
      <w:tblGrid>
        <w:gridCol w:w="9576"/>
      </w:tblGrid>
      <w:tr w:rsidR="007C56E2" w14:paraId="4D402FE1" w14:textId="77777777" w:rsidTr="00345119">
        <w:tc>
          <w:tcPr>
            <w:tcW w:w="9576" w:type="dxa"/>
          </w:tcPr>
          <w:p w14:paraId="68D4F822" w14:textId="1530E6E0" w:rsidR="008423E4" w:rsidRPr="00861995" w:rsidRDefault="009A1650" w:rsidP="00D81C3C">
            <w:pPr>
              <w:jc w:val="right"/>
            </w:pPr>
            <w:r>
              <w:t>C.S.S.B. 1774</w:t>
            </w:r>
          </w:p>
        </w:tc>
      </w:tr>
      <w:tr w:rsidR="007C56E2" w14:paraId="008BC95B" w14:textId="77777777" w:rsidTr="00345119">
        <w:tc>
          <w:tcPr>
            <w:tcW w:w="9576" w:type="dxa"/>
          </w:tcPr>
          <w:p w14:paraId="3279AA6C" w14:textId="75F2086C" w:rsidR="008423E4" w:rsidRPr="00861995" w:rsidRDefault="009A1650" w:rsidP="00B016A9">
            <w:pPr>
              <w:jc w:val="right"/>
            </w:pPr>
            <w:r>
              <w:t xml:space="preserve">By: </w:t>
            </w:r>
            <w:r w:rsidR="00B016A9">
              <w:t>Alvarado</w:t>
            </w:r>
          </w:p>
        </w:tc>
      </w:tr>
      <w:tr w:rsidR="007C56E2" w14:paraId="725D824E" w14:textId="77777777" w:rsidTr="00345119">
        <w:tc>
          <w:tcPr>
            <w:tcW w:w="9576" w:type="dxa"/>
          </w:tcPr>
          <w:p w14:paraId="0DB84C8D" w14:textId="3731897D" w:rsidR="008423E4" w:rsidRPr="00861995" w:rsidRDefault="009A1650" w:rsidP="00D81C3C">
            <w:pPr>
              <w:jc w:val="right"/>
            </w:pPr>
            <w:r>
              <w:t>Transportation</w:t>
            </w:r>
          </w:p>
        </w:tc>
      </w:tr>
      <w:tr w:rsidR="007C56E2" w14:paraId="6E4FA0FB" w14:textId="77777777" w:rsidTr="00345119">
        <w:tc>
          <w:tcPr>
            <w:tcW w:w="9576" w:type="dxa"/>
          </w:tcPr>
          <w:p w14:paraId="085CE1D0" w14:textId="279275F8" w:rsidR="008423E4" w:rsidRDefault="009A1650" w:rsidP="00D81C3C">
            <w:pPr>
              <w:jc w:val="right"/>
            </w:pPr>
            <w:r>
              <w:t>Committee Report (Substituted)</w:t>
            </w:r>
          </w:p>
        </w:tc>
      </w:tr>
    </w:tbl>
    <w:p w14:paraId="7FDFB4C4" w14:textId="77777777" w:rsidR="008423E4" w:rsidRPr="005E2295" w:rsidRDefault="008423E4" w:rsidP="00D81C3C">
      <w:pPr>
        <w:tabs>
          <w:tab w:val="right" w:pos="9360"/>
        </w:tabs>
        <w:rPr>
          <w:sz w:val="20"/>
          <w:szCs w:val="20"/>
        </w:rPr>
      </w:pPr>
    </w:p>
    <w:p w14:paraId="4426BF82" w14:textId="77777777" w:rsidR="008423E4" w:rsidRPr="005E2295" w:rsidRDefault="008423E4" w:rsidP="00D81C3C">
      <w:pPr>
        <w:rPr>
          <w:sz w:val="20"/>
          <w:szCs w:val="20"/>
        </w:rPr>
      </w:pPr>
    </w:p>
    <w:p w14:paraId="1D8DC541" w14:textId="77777777" w:rsidR="008423E4" w:rsidRPr="005E2295" w:rsidRDefault="008423E4" w:rsidP="00D81C3C">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7C56E2" w14:paraId="7F97D846" w14:textId="77777777" w:rsidTr="005E2295">
        <w:tc>
          <w:tcPr>
            <w:tcW w:w="9360" w:type="dxa"/>
          </w:tcPr>
          <w:p w14:paraId="62D51F16" w14:textId="77777777" w:rsidR="008423E4" w:rsidRPr="00A8133F" w:rsidRDefault="009A1650" w:rsidP="00D81C3C">
            <w:pPr>
              <w:rPr>
                <w:b/>
              </w:rPr>
            </w:pPr>
            <w:r w:rsidRPr="009C1E9A">
              <w:rPr>
                <w:b/>
                <w:u w:val="single"/>
              </w:rPr>
              <w:t>BACKGROUND AND PURPOSE</w:t>
            </w:r>
            <w:r>
              <w:rPr>
                <w:b/>
              </w:rPr>
              <w:t xml:space="preserve"> </w:t>
            </w:r>
          </w:p>
          <w:p w14:paraId="25166BFB" w14:textId="77777777" w:rsidR="008423E4" w:rsidRPr="00F776E4" w:rsidRDefault="008423E4" w:rsidP="00D81C3C">
            <w:pPr>
              <w:rPr>
                <w:sz w:val="20"/>
                <w:szCs w:val="20"/>
              </w:rPr>
            </w:pPr>
          </w:p>
          <w:p w14:paraId="68393F9E" w14:textId="609D9C7F" w:rsidR="008423E4" w:rsidRDefault="009A1650" w:rsidP="00D81C3C">
            <w:pPr>
              <w:pStyle w:val="Header"/>
              <w:jc w:val="both"/>
            </w:pPr>
            <w:r>
              <w:t>In Texas</w:t>
            </w:r>
            <w:r w:rsidR="009A488A">
              <w:t xml:space="preserve">, several </w:t>
            </w:r>
            <w:r>
              <w:t>p</w:t>
            </w:r>
            <w:r w:rsidR="009A488A">
              <w:t xml:space="preserve">orts have </w:t>
            </w:r>
            <w:r>
              <w:t>project</w:t>
            </w:r>
            <w:r w:rsidR="00C335A1">
              <w:t>s</w:t>
            </w:r>
            <w:r>
              <w:t xml:space="preserve"> </w:t>
            </w:r>
            <w:r w:rsidR="009A488A">
              <w:t>authorized</w:t>
            </w:r>
            <w:r>
              <w:t xml:space="preserve"> by the U.S. Congress under the federal</w:t>
            </w:r>
            <w:r w:rsidR="009A488A">
              <w:t xml:space="preserve"> Water Resources Development Act</w:t>
            </w:r>
            <w:r w:rsidR="00DE368D">
              <w:t>s</w:t>
            </w:r>
            <w:r w:rsidR="009A488A">
              <w:t xml:space="preserve"> to deepen and widen their respective channels. </w:t>
            </w:r>
            <w:r>
              <w:t>However, the f</w:t>
            </w:r>
            <w:r w:rsidR="009A488A">
              <w:t xml:space="preserve">inancing of these projects </w:t>
            </w:r>
            <w:r>
              <w:t xml:space="preserve">through </w:t>
            </w:r>
            <w:r w:rsidR="009A488A">
              <w:t xml:space="preserve">federal appropriations can take decades. </w:t>
            </w:r>
            <w:r>
              <w:t xml:space="preserve">There have been calls to allow Texas ports </w:t>
            </w:r>
            <w:r w:rsidR="009A488A">
              <w:t xml:space="preserve">to facilitate the use of private funds to expedite </w:t>
            </w:r>
            <w:r>
              <w:t>these federally financed</w:t>
            </w:r>
            <w:r>
              <w:t xml:space="preserve"> </w:t>
            </w:r>
            <w:r w:rsidR="009A488A">
              <w:t xml:space="preserve">projects through the conveyance of land from a </w:t>
            </w:r>
            <w:r>
              <w:t xml:space="preserve">port </w:t>
            </w:r>
            <w:r w:rsidR="009A488A">
              <w:t>to a long</w:t>
            </w:r>
            <w:r w:rsidR="00DA0B43">
              <w:t>-</w:t>
            </w:r>
            <w:r w:rsidR="009A488A">
              <w:t xml:space="preserve">term lessee. </w:t>
            </w:r>
            <w:r w:rsidR="00D309B3">
              <w:t>C.S.S.B.</w:t>
            </w:r>
            <w:r w:rsidR="009C3F9F">
              <w:t> </w:t>
            </w:r>
            <w:r w:rsidR="00D309B3">
              <w:t>1774</w:t>
            </w:r>
            <w:r w:rsidR="00C335A1">
              <w:t xml:space="preserve"> seeks to address this issue by authorizing</w:t>
            </w:r>
            <w:r w:rsidR="00DE368D">
              <w:t xml:space="preserve"> certain</w:t>
            </w:r>
            <w:r w:rsidR="00C335A1">
              <w:t xml:space="preserve"> navigation districts to sell certain property for purposes of funding these projects</w:t>
            </w:r>
            <w:r w:rsidR="009A488A" w:rsidRPr="009A488A">
              <w:t>.</w:t>
            </w:r>
          </w:p>
          <w:p w14:paraId="774A7C84" w14:textId="77777777" w:rsidR="008423E4" w:rsidRPr="00E26B13" w:rsidRDefault="008423E4" w:rsidP="00D81C3C">
            <w:pPr>
              <w:rPr>
                <w:b/>
              </w:rPr>
            </w:pPr>
          </w:p>
        </w:tc>
      </w:tr>
      <w:tr w:rsidR="007C56E2" w14:paraId="64B586B8" w14:textId="77777777" w:rsidTr="005E2295">
        <w:tc>
          <w:tcPr>
            <w:tcW w:w="9360" w:type="dxa"/>
          </w:tcPr>
          <w:p w14:paraId="7F50ED3D" w14:textId="77777777" w:rsidR="0017725B" w:rsidRDefault="009A1650" w:rsidP="00D81C3C">
            <w:pPr>
              <w:rPr>
                <w:b/>
                <w:u w:val="single"/>
              </w:rPr>
            </w:pPr>
            <w:r>
              <w:rPr>
                <w:b/>
                <w:u w:val="single"/>
              </w:rPr>
              <w:t>CRIMINAL JUSTICE IMPACT</w:t>
            </w:r>
          </w:p>
          <w:p w14:paraId="5EAA2815" w14:textId="77777777" w:rsidR="0017725B" w:rsidRPr="00F776E4" w:rsidRDefault="0017725B" w:rsidP="00D81C3C">
            <w:pPr>
              <w:rPr>
                <w:b/>
                <w:sz w:val="20"/>
                <w:szCs w:val="20"/>
                <w:u w:val="single"/>
              </w:rPr>
            </w:pPr>
          </w:p>
          <w:p w14:paraId="40D08F43" w14:textId="77777777" w:rsidR="00900F03" w:rsidRPr="00900F03" w:rsidRDefault="009A1650" w:rsidP="00D81C3C">
            <w:pPr>
              <w:jc w:val="both"/>
            </w:pPr>
            <w:r>
              <w:t>It</w:t>
            </w:r>
            <w:r>
              <w:t xml:space="preserve"> is the committee's opinion that this bill does not expressly create a criminal offense, increase the punishment for an existing criminal offense or category of offenses, or change the eligibility of a person for community supervision, parole, or mandatory</w:t>
            </w:r>
            <w:r>
              <w:t xml:space="preserve"> supervision.</w:t>
            </w:r>
          </w:p>
          <w:p w14:paraId="1C14CAD1" w14:textId="77777777" w:rsidR="0017725B" w:rsidRPr="0017725B" w:rsidRDefault="0017725B" w:rsidP="00D81C3C">
            <w:pPr>
              <w:rPr>
                <w:b/>
                <w:u w:val="single"/>
              </w:rPr>
            </w:pPr>
          </w:p>
        </w:tc>
      </w:tr>
      <w:tr w:rsidR="007C56E2" w14:paraId="77379253" w14:textId="77777777" w:rsidTr="005E2295">
        <w:tc>
          <w:tcPr>
            <w:tcW w:w="9360" w:type="dxa"/>
          </w:tcPr>
          <w:p w14:paraId="22FE3609" w14:textId="77777777" w:rsidR="008423E4" w:rsidRPr="00A8133F" w:rsidRDefault="009A1650" w:rsidP="00D81C3C">
            <w:pPr>
              <w:rPr>
                <w:b/>
              </w:rPr>
            </w:pPr>
            <w:r w:rsidRPr="009C1E9A">
              <w:rPr>
                <w:b/>
                <w:u w:val="single"/>
              </w:rPr>
              <w:t>RULEMAKING AUTHORITY</w:t>
            </w:r>
            <w:r>
              <w:rPr>
                <w:b/>
              </w:rPr>
              <w:t xml:space="preserve"> </w:t>
            </w:r>
          </w:p>
          <w:p w14:paraId="0D6BAE0C" w14:textId="77777777" w:rsidR="008423E4" w:rsidRPr="00F776E4" w:rsidRDefault="008423E4" w:rsidP="00D81C3C">
            <w:pPr>
              <w:rPr>
                <w:sz w:val="20"/>
                <w:szCs w:val="20"/>
              </w:rPr>
            </w:pPr>
          </w:p>
          <w:p w14:paraId="7700AD5D" w14:textId="77777777" w:rsidR="00900F03" w:rsidRDefault="009A1650" w:rsidP="00D81C3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007D306" w14:textId="77777777" w:rsidR="008423E4" w:rsidRPr="00E21FDC" w:rsidRDefault="008423E4" w:rsidP="00D81C3C">
            <w:pPr>
              <w:rPr>
                <w:b/>
              </w:rPr>
            </w:pPr>
          </w:p>
        </w:tc>
      </w:tr>
      <w:tr w:rsidR="007C56E2" w14:paraId="34EC1D53" w14:textId="77777777" w:rsidTr="005E2295">
        <w:tc>
          <w:tcPr>
            <w:tcW w:w="9360" w:type="dxa"/>
          </w:tcPr>
          <w:p w14:paraId="29F571D1" w14:textId="77777777" w:rsidR="008423E4" w:rsidRPr="00A8133F" w:rsidRDefault="009A1650" w:rsidP="00D81C3C">
            <w:pPr>
              <w:rPr>
                <w:b/>
              </w:rPr>
            </w:pPr>
            <w:r w:rsidRPr="009C1E9A">
              <w:rPr>
                <w:b/>
                <w:u w:val="single"/>
              </w:rPr>
              <w:t>ANALYSIS</w:t>
            </w:r>
            <w:r>
              <w:rPr>
                <w:b/>
              </w:rPr>
              <w:t xml:space="preserve"> </w:t>
            </w:r>
          </w:p>
          <w:p w14:paraId="481C158C" w14:textId="77777777" w:rsidR="008423E4" w:rsidRPr="00F776E4" w:rsidRDefault="008423E4" w:rsidP="00D81C3C">
            <w:pPr>
              <w:rPr>
                <w:sz w:val="20"/>
                <w:szCs w:val="20"/>
              </w:rPr>
            </w:pPr>
          </w:p>
          <w:p w14:paraId="7C574FAB" w14:textId="35B77446" w:rsidR="009A488A" w:rsidRDefault="009A1650" w:rsidP="00D81C3C">
            <w:pPr>
              <w:pStyle w:val="Header"/>
              <w:tabs>
                <w:tab w:val="clear" w:pos="4320"/>
                <w:tab w:val="clear" w:pos="8640"/>
              </w:tabs>
              <w:jc w:val="both"/>
            </w:pPr>
            <w:r>
              <w:t>C.S.S.B. 1774</w:t>
            </w:r>
            <w:r w:rsidR="00900F03">
              <w:t xml:space="preserve"> amends the Water Code to authorize </w:t>
            </w:r>
            <w:r w:rsidR="00547BC3">
              <w:t xml:space="preserve">certain </w:t>
            </w:r>
            <w:r w:rsidR="00900F03">
              <w:t>navigation district</w:t>
            </w:r>
            <w:r w:rsidR="00547BC3">
              <w:t>s</w:t>
            </w:r>
            <w:r w:rsidR="004440C8">
              <w:t xml:space="preserve">, </w:t>
            </w:r>
            <w:r w:rsidR="004440C8" w:rsidRPr="004440C8">
              <w:t xml:space="preserve">to the extent that </w:t>
            </w:r>
            <w:r w:rsidR="004440C8">
              <w:t>the</w:t>
            </w:r>
            <w:r w:rsidR="004440C8" w:rsidRPr="004440C8">
              <w:t xml:space="preserve"> district has entered into a surface lease with an original term of at least 20 years,</w:t>
            </w:r>
            <w:r w:rsidR="004440C8">
              <w:t xml:space="preserve"> to sell the land, </w:t>
            </w:r>
            <w:r w:rsidR="004440C8" w:rsidRPr="004440C8">
              <w:t xml:space="preserve">improvements, easements, </w:t>
            </w:r>
            <w:r w:rsidRPr="0023584E">
              <w:t>and</w:t>
            </w:r>
            <w:r w:rsidRPr="004440C8">
              <w:t xml:space="preserve"> </w:t>
            </w:r>
            <w:r w:rsidR="004440C8" w:rsidRPr="004440C8">
              <w:t xml:space="preserve">any other interests in the real property </w:t>
            </w:r>
            <w:r>
              <w:t xml:space="preserve">or any part of the real property </w:t>
            </w:r>
            <w:r w:rsidR="004440C8" w:rsidRPr="004440C8">
              <w:t>to the surface lease counterparty</w:t>
            </w:r>
            <w:r w:rsidR="00303D5E">
              <w:t>. This a</w:t>
            </w:r>
            <w:r w:rsidR="004440C8">
              <w:t>uthorization</w:t>
            </w:r>
            <w:r w:rsidR="00303D5E">
              <w:t xml:space="preserve"> applies</w:t>
            </w:r>
            <w:r w:rsidR="004440C8">
              <w:t xml:space="preserve"> </w:t>
            </w:r>
            <w:r w:rsidR="00303D5E">
              <w:t xml:space="preserve">only </w:t>
            </w:r>
            <w:r w:rsidR="004440C8">
              <w:t>to</w:t>
            </w:r>
            <w:r>
              <w:t xml:space="preserve"> the following:</w:t>
            </w:r>
          </w:p>
          <w:p w14:paraId="0E824D47" w14:textId="0840BB80" w:rsidR="009A488A" w:rsidRDefault="009A1650" w:rsidP="00D81C3C">
            <w:pPr>
              <w:pStyle w:val="Header"/>
              <w:numPr>
                <w:ilvl w:val="0"/>
                <w:numId w:val="1"/>
              </w:numPr>
              <w:tabs>
                <w:tab w:val="clear" w:pos="4320"/>
                <w:tab w:val="clear" w:pos="8640"/>
              </w:tabs>
              <w:jc w:val="both"/>
            </w:pPr>
            <w:r>
              <w:t>a navigation district that controls a ship channel or waterway that is the subject of a project that has been authorized or modifie</w:t>
            </w:r>
            <w:r>
              <w:t>d by the U.S. Congress in the federal Water Resources Development Act of 2016 or the federal Water Resources Development Act of 2020; and</w:t>
            </w:r>
          </w:p>
          <w:p w14:paraId="787385A8" w14:textId="133CFD30" w:rsidR="009C36CD" w:rsidRDefault="009A1650" w:rsidP="00D81C3C">
            <w:pPr>
              <w:pStyle w:val="Header"/>
              <w:numPr>
                <w:ilvl w:val="0"/>
                <w:numId w:val="1"/>
              </w:numPr>
              <w:tabs>
                <w:tab w:val="clear" w:pos="4320"/>
                <w:tab w:val="clear" w:pos="8640"/>
              </w:tabs>
              <w:jc w:val="both"/>
            </w:pPr>
            <w:r>
              <w:t>a lease entered into before the bill's effective date.</w:t>
            </w:r>
          </w:p>
          <w:p w14:paraId="02DB6A28" w14:textId="77777777" w:rsidR="004440C8" w:rsidRDefault="004440C8" w:rsidP="00D81C3C">
            <w:pPr>
              <w:pStyle w:val="Header"/>
              <w:tabs>
                <w:tab w:val="clear" w:pos="4320"/>
                <w:tab w:val="clear" w:pos="8640"/>
              </w:tabs>
              <w:jc w:val="both"/>
            </w:pPr>
          </w:p>
          <w:p w14:paraId="36843834" w14:textId="378EB7CF" w:rsidR="004440C8" w:rsidRPr="009C36CD" w:rsidRDefault="009A1650" w:rsidP="00D81C3C">
            <w:pPr>
              <w:pStyle w:val="Header"/>
              <w:tabs>
                <w:tab w:val="clear" w:pos="4320"/>
                <w:tab w:val="clear" w:pos="8640"/>
              </w:tabs>
              <w:jc w:val="both"/>
            </w:pPr>
            <w:r>
              <w:t xml:space="preserve">C.S.S.B. 1774 authorizes the land, improvements, easements, </w:t>
            </w:r>
            <w:r w:rsidR="009A488A">
              <w:t xml:space="preserve">and </w:t>
            </w:r>
            <w:r>
              <w:t xml:space="preserve">any other interests in </w:t>
            </w:r>
            <w:r w:rsidR="00826AE1">
              <w:t xml:space="preserve">the </w:t>
            </w:r>
            <w:r>
              <w:t xml:space="preserve">real property to be conveyed by the district to the surface lease counterparty without complying with </w:t>
            </w:r>
            <w:r w:rsidR="00826AE1">
              <w:t xml:space="preserve">certain statutory </w:t>
            </w:r>
            <w:r>
              <w:t xml:space="preserve">notice and bidding </w:t>
            </w:r>
            <w:r w:rsidR="00826AE1">
              <w:t xml:space="preserve">or other </w:t>
            </w:r>
            <w:r>
              <w:t xml:space="preserve">requirements. The bill sets out additional requirements for the sale and restricts the use of money received from the sale in excess of the </w:t>
            </w:r>
            <w:r w:rsidR="00427077">
              <w:t xml:space="preserve">sum of the </w:t>
            </w:r>
            <w:r>
              <w:t xml:space="preserve">reasonable market value of the property </w:t>
            </w:r>
            <w:r w:rsidR="009A488A">
              <w:t xml:space="preserve">and the amount of rent due for the unexpired term of the surface lease </w:t>
            </w:r>
            <w:r>
              <w:t xml:space="preserve">to </w:t>
            </w:r>
            <w:r w:rsidR="00427077">
              <w:t xml:space="preserve">the purpose of </w:t>
            </w:r>
            <w:r w:rsidR="009A488A">
              <w:t>such a</w:t>
            </w:r>
            <w:r w:rsidR="00427077">
              <w:t xml:space="preserve"> federally authorized</w:t>
            </w:r>
            <w:r w:rsidR="00770EC8">
              <w:t xml:space="preserve"> or modified</w:t>
            </w:r>
            <w:r w:rsidR="009A488A">
              <w:t xml:space="preserve"> project</w:t>
            </w:r>
            <w:r w:rsidR="00B27D9C">
              <w:t>.</w:t>
            </w:r>
            <w:r w:rsidR="00FE691B">
              <w:t xml:space="preserve"> The bill prohibits a district from selling land</w:t>
            </w:r>
            <w:r w:rsidR="0085546A">
              <w:t xml:space="preserve"> under the bill's provisions</w:t>
            </w:r>
            <w:r w:rsidR="00FE691B">
              <w:t xml:space="preserve"> to an entity that presents an undue security or safety risk to the state because of potential sabotage to or subversion of the integrity, operation, or maintenance of a ship channel or waterway of </w:t>
            </w:r>
            <w:r w:rsidR="00A33BBD">
              <w:t>the state</w:t>
            </w:r>
            <w:r w:rsidR="00FE691B">
              <w:t>.</w:t>
            </w:r>
          </w:p>
          <w:p w14:paraId="096CFB2A" w14:textId="77777777" w:rsidR="008423E4" w:rsidRPr="00835628" w:rsidRDefault="008423E4" w:rsidP="00D81C3C">
            <w:pPr>
              <w:rPr>
                <w:b/>
              </w:rPr>
            </w:pPr>
          </w:p>
        </w:tc>
      </w:tr>
      <w:tr w:rsidR="007C56E2" w14:paraId="2FE51F8B" w14:textId="77777777" w:rsidTr="005E2295">
        <w:tc>
          <w:tcPr>
            <w:tcW w:w="9360" w:type="dxa"/>
          </w:tcPr>
          <w:p w14:paraId="612DD34A" w14:textId="77777777" w:rsidR="008423E4" w:rsidRPr="00A8133F" w:rsidRDefault="009A1650" w:rsidP="00D81C3C">
            <w:pPr>
              <w:rPr>
                <w:b/>
              </w:rPr>
            </w:pPr>
            <w:r w:rsidRPr="009C1E9A">
              <w:rPr>
                <w:b/>
                <w:u w:val="single"/>
              </w:rPr>
              <w:t>EFFECTIVE DATE</w:t>
            </w:r>
            <w:r>
              <w:rPr>
                <w:b/>
              </w:rPr>
              <w:t xml:space="preserve"> </w:t>
            </w:r>
          </w:p>
          <w:p w14:paraId="360FAB6E" w14:textId="77777777" w:rsidR="008423E4" w:rsidRPr="00F776E4" w:rsidRDefault="008423E4" w:rsidP="00D81C3C">
            <w:pPr>
              <w:rPr>
                <w:sz w:val="20"/>
                <w:szCs w:val="20"/>
              </w:rPr>
            </w:pPr>
          </w:p>
          <w:p w14:paraId="123063DF" w14:textId="77777777" w:rsidR="008423E4" w:rsidRPr="003624F2" w:rsidRDefault="009A1650" w:rsidP="00D81C3C">
            <w:pPr>
              <w:pStyle w:val="Header"/>
              <w:tabs>
                <w:tab w:val="clear" w:pos="4320"/>
                <w:tab w:val="clear" w:pos="8640"/>
              </w:tabs>
              <w:jc w:val="both"/>
            </w:pPr>
            <w:r>
              <w:t>On passage, or, if the bill does not receive the necessary vote, September 1, 2021.</w:t>
            </w:r>
          </w:p>
          <w:p w14:paraId="65740B5F" w14:textId="5974D6B2" w:rsidR="00D81C3C" w:rsidRPr="00233FDB" w:rsidRDefault="00D81C3C" w:rsidP="00D81C3C">
            <w:pPr>
              <w:rPr>
                <w:b/>
              </w:rPr>
            </w:pPr>
          </w:p>
        </w:tc>
      </w:tr>
      <w:tr w:rsidR="007C56E2" w14:paraId="26ED3568" w14:textId="77777777" w:rsidTr="005E2295">
        <w:tc>
          <w:tcPr>
            <w:tcW w:w="9360" w:type="dxa"/>
          </w:tcPr>
          <w:p w14:paraId="133DCF8E" w14:textId="77777777" w:rsidR="00B016A9" w:rsidRDefault="009A1650" w:rsidP="00B016A9">
            <w:pPr>
              <w:jc w:val="both"/>
              <w:rPr>
                <w:b/>
                <w:u w:val="single"/>
              </w:rPr>
            </w:pPr>
            <w:r>
              <w:rPr>
                <w:b/>
                <w:u w:val="single"/>
              </w:rPr>
              <w:t>COMPARISON OF SENATE ENGROSSED AND SUBSTITUTE</w:t>
            </w:r>
          </w:p>
          <w:p w14:paraId="1E410BD8" w14:textId="77777777" w:rsidR="00D309B3" w:rsidRDefault="00D309B3" w:rsidP="00B016A9">
            <w:pPr>
              <w:jc w:val="both"/>
              <w:rPr>
                <w:b/>
                <w:u w:val="single"/>
              </w:rPr>
            </w:pPr>
          </w:p>
          <w:p w14:paraId="77EED93D" w14:textId="77777777" w:rsidR="00F331CD" w:rsidRDefault="009A1650" w:rsidP="00F331CD">
            <w:pPr>
              <w:jc w:val="both"/>
            </w:pPr>
            <w:r>
              <w:t>While C.S.S.B. 1774 may differ from the engrossed in minor or nonsubstantive ways, the following summarizes the substantial differences between the engrossed and committee substitute versions of the bill.</w:t>
            </w:r>
          </w:p>
          <w:p w14:paraId="2110EBBA" w14:textId="77777777" w:rsidR="00F331CD" w:rsidRDefault="00F331CD" w:rsidP="00F331CD">
            <w:pPr>
              <w:jc w:val="both"/>
            </w:pPr>
          </w:p>
          <w:p w14:paraId="222956A1" w14:textId="21300E12" w:rsidR="00F331CD" w:rsidRPr="00B016A9" w:rsidRDefault="009A1650" w:rsidP="00F331CD">
            <w:pPr>
              <w:jc w:val="both"/>
              <w:rPr>
                <w:b/>
                <w:u w:val="single"/>
              </w:rPr>
            </w:pPr>
            <w:r>
              <w:t>The substitute includes a provision absent from th</w:t>
            </w:r>
            <w:r>
              <w:t>e engrossed prohibiting an applicable navigation district from selling land to an entity that presents an undue security or safety risk to the state because of potential sabotage to or subversion of the integrity, operation, or maintenance of a ship channe</w:t>
            </w:r>
            <w:r>
              <w:t>l or waterway of the state.</w:t>
            </w:r>
          </w:p>
        </w:tc>
      </w:tr>
      <w:tr w:rsidR="007C56E2" w14:paraId="673B9AC0" w14:textId="77777777" w:rsidTr="005E2295">
        <w:tc>
          <w:tcPr>
            <w:tcW w:w="9360" w:type="dxa"/>
          </w:tcPr>
          <w:p w14:paraId="134C0A80" w14:textId="77777777" w:rsidR="00B325FB" w:rsidRDefault="00B325FB" w:rsidP="00D81C3C">
            <w:pPr>
              <w:jc w:val="both"/>
              <w:rPr>
                <w:b/>
                <w:u w:val="single"/>
              </w:rPr>
            </w:pPr>
          </w:p>
        </w:tc>
      </w:tr>
    </w:tbl>
    <w:p w14:paraId="03F7DDC8" w14:textId="77777777" w:rsidR="008423E4" w:rsidRPr="00BE0E75" w:rsidRDefault="008423E4" w:rsidP="00D81C3C">
      <w:pPr>
        <w:jc w:val="both"/>
        <w:rPr>
          <w:rFonts w:ascii="Arial" w:hAnsi="Arial"/>
          <w:sz w:val="16"/>
          <w:szCs w:val="16"/>
        </w:rPr>
      </w:pPr>
    </w:p>
    <w:p w14:paraId="570403AB" w14:textId="77777777" w:rsidR="004108C3" w:rsidRPr="008423E4" w:rsidRDefault="004108C3" w:rsidP="00D81C3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ED47" w14:textId="77777777" w:rsidR="00000000" w:rsidRDefault="009A1650">
      <w:r>
        <w:separator/>
      </w:r>
    </w:p>
  </w:endnote>
  <w:endnote w:type="continuationSeparator" w:id="0">
    <w:p w14:paraId="547D1073" w14:textId="77777777" w:rsidR="00000000" w:rsidRDefault="009A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894D" w14:textId="77777777" w:rsidR="002D42AD" w:rsidRDefault="002D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8"/>
      <w:gridCol w:w="4681"/>
    </w:tblGrid>
    <w:tr w:rsidR="007C56E2" w14:paraId="11915E0C" w14:textId="77777777" w:rsidTr="005E2295">
      <w:trPr>
        <w:cantSplit/>
      </w:trPr>
      <w:tc>
        <w:tcPr>
          <w:tcW w:w="3" w:type="pct"/>
        </w:tcPr>
        <w:p w14:paraId="771063D5" w14:textId="77777777" w:rsidR="00EC379B" w:rsidRDefault="00EC379B" w:rsidP="009C1E9A">
          <w:pPr>
            <w:pStyle w:val="Footer"/>
            <w:tabs>
              <w:tab w:val="clear" w:pos="8640"/>
              <w:tab w:val="right" w:pos="9360"/>
            </w:tabs>
          </w:pPr>
        </w:p>
      </w:tc>
      <w:tc>
        <w:tcPr>
          <w:tcW w:w="2468" w:type="pct"/>
        </w:tcPr>
        <w:p w14:paraId="4AD2E1AF" w14:textId="284FF626" w:rsidR="00EC379B" w:rsidRPr="009C1E9A" w:rsidRDefault="009A1650" w:rsidP="009C1E9A">
          <w:pPr>
            <w:pStyle w:val="Footer"/>
            <w:tabs>
              <w:tab w:val="clear" w:pos="8640"/>
              <w:tab w:val="right" w:pos="9360"/>
            </w:tabs>
            <w:rPr>
              <w:rFonts w:ascii="Shruti" w:hAnsi="Shruti"/>
              <w:sz w:val="22"/>
            </w:rPr>
          </w:pPr>
          <w:r>
            <w:rPr>
              <w:rFonts w:ascii="Shruti" w:hAnsi="Shruti"/>
              <w:sz w:val="22"/>
            </w:rPr>
            <w:t>87R 24359</w:t>
          </w:r>
        </w:p>
      </w:tc>
      <w:tc>
        <w:tcPr>
          <w:tcW w:w="2528" w:type="pct"/>
        </w:tcPr>
        <w:p w14:paraId="1728C16E" w14:textId="7EA71031" w:rsidR="00EC379B" w:rsidRDefault="009A1650" w:rsidP="009C1E9A">
          <w:pPr>
            <w:pStyle w:val="Footer"/>
            <w:tabs>
              <w:tab w:val="clear" w:pos="8640"/>
              <w:tab w:val="right" w:pos="9360"/>
            </w:tabs>
            <w:jc w:val="right"/>
          </w:pPr>
          <w:r>
            <w:fldChar w:fldCharType="begin"/>
          </w:r>
          <w:r>
            <w:instrText xml:space="preserve"> DOCPROPERTY  OTID  \* MERGEFORMAT </w:instrText>
          </w:r>
          <w:r>
            <w:fldChar w:fldCharType="separate"/>
          </w:r>
          <w:r w:rsidR="001B7748">
            <w:t>21.123.1314</w:t>
          </w:r>
          <w:r>
            <w:fldChar w:fldCharType="end"/>
          </w:r>
        </w:p>
      </w:tc>
    </w:tr>
    <w:tr w:rsidR="007C56E2" w14:paraId="2F0163DB" w14:textId="77777777" w:rsidTr="005E2295">
      <w:trPr>
        <w:cantSplit/>
      </w:trPr>
      <w:tc>
        <w:tcPr>
          <w:tcW w:w="3" w:type="pct"/>
        </w:tcPr>
        <w:p w14:paraId="10D1B7F9" w14:textId="77777777" w:rsidR="00EC379B" w:rsidRDefault="00EC379B" w:rsidP="009C1E9A">
          <w:pPr>
            <w:pStyle w:val="Footer"/>
            <w:tabs>
              <w:tab w:val="clear" w:pos="4320"/>
              <w:tab w:val="clear" w:pos="8640"/>
              <w:tab w:val="left" w:pos="2865"/>
            </w:tabs>
          </w:pPr>
        </w:p>
      </w:tc>
      <w:tc>
        <w:tcPr>
          <w:tcW w:w="2468" w:type="pct"/>
        </w:tcPr>
        <w:p w14:paraId="588B751E" w14:textId="4A46DE0D" w:rsidR="00EC379B" w:rsidRPr="009C1E9A" w:rsidRDefault="009A1650" w:rsidP="009C1E9A">
          <w:pPr>
            <w:pStyle w:val="Footer"/>
            <w:tabs>
              <w:tab w:val="clear" w:pos="4320"/>
              <w:tab w:val="clear" w:pos="8640"/>
              <w:tab w:val="left" w:pos="2865"/>
            </w:tabs>
            <w:rPr>
              <w:rFonts w:ascii="Shruti" w:hAnsi="Shruti"/>
              <w:sz w:val="22"/>
            </w:rPr>
          </w:pPr>
          <w:r>
            <w:rPr>
              <w:rFonts w:ascii="Shruti" w:hAnsi="Shruti"/>
              <w:sz w:val="22"/>
            </w:rPr>
            <w:t>Substitute Document Number: 87R 22691</w:t>
          </w:r>
        </w:p>
      </w:tc>
      <w:tc>
        <w:tcPr>
          <w:tcW w:w="2528" w:type="pct"/>
        </w:tcPr>
        <w:p w14:paraId="7918D96F" w14:textId="77777777" w:rsidR="00EC379B" w:rsidRDefault="00EC379B" w:rsidP="006D504F">
          <w:pPr>
            <w:pStyle w:val="Footer"/>
            <w:rPr>
              <w:rStyle w:val="PageNumber"/>
            </w:rPr>
          </w:pPr>
        </w:p>
        <w:p w14:paraId="495A79D9" w14:textId="77777777" w:rsidR="00EC379B" w:rsidRDefault="00EC379B" w:rsidP="009C1E9A">
          <w:pPr>
            <w:pStyle w:val="Footer"/>
            <w:tabs>
              <w:tab w:val="clear" w:pos="8640"/>
              <w:tab w:val="right" w:pos="9360"/>
            </w:tabs>
            <w:jc w:val="right"/>
          </w:pPr>
        </w:p>
      </w:tc>
    </w:tr>
    <w:tr w:rsidR="007C56E2" w14:paraId="19B9E9C2" w14:textId="77777777" w:rsidTr="005E2295">
      <w:trPr>
        <w:cantSplit/>
        <w:trHeight w:val="323"/>
      </w:trPr>
      <w:tc>
        <w:tcPr>
          <w:tcW w:w="5000" w:type="pct"/>
          <w:gridSpan w:val="3"/>
        </w:tcPr>
        <w:p w14:paraId="6360A338" w14:textId="16EC963A" w:rsidR="00EC379B" w:rsidRDefault="009A16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776A2">
            <w:rPr>
              <w:rStyle w:val="PageNumber"/>
              <w:noProof/>
            </w:rPr>
            <w:t>2</w:t>
          </w:r>
          <w:r>
            <w:rPr>
              <w:rStyle w:val="PageNumber"/>
            </w:rPr>
            <w:fldChar w:fldCharType="end"/>
          </w:r>
        </w:p>
        <w:p w14:paraId="0D62934F" w14:textId="77777777" w:rsidR="00EC379B" w:rsidRDefault="00EC379B" w:rsidP="009C1E9A">
          <w:pPr>
            <w:pStyle w:val="Footer"/>
            <w:tabs>
              <w:tab w:val="clear" w:pos="8640"/>
              <w:tab w:val="right" w:pos="9360"/>
            </w:tabs>
            <w:jc w:val="center"/>
          </w:pPr>
        </w:p>
      </w:tc>
    </w:tr>
  </w:tbl>
  <w:p w14:paraId="0C4989D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94A3" w14:textId="77777777" w:rsidR="002D42AD" w:rsidRDefault="002D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E7E4" w14:textId="77777777" w:rsidR="00000000" w:rsidRDefault="009A1650">
      <w:r>
        <w:separator/>
      </w:r>
    </w:p>
  </w:footnote>
  <w:footnote w:type="continuationSeparator" w:id="0">
    <w:p w14:paraId="78C87A9E" w14:textId="77777777" w:rsidR="00000000" w:rsidRDefault="009A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0E77" w14:textId="77777777" w:rsidR="002D42AD" w:rsidRDefault="002D4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CFAA" w14:textId="77777777" w:rsidR="002D42AD" w:rsidRDefault="002D4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7CF5" w14:textId="77777777" w:rsidR="002D42AD" w:rsidRDefault="002D4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F2912"/>
    <w:multiLevelType w:val="hybridMultilevel"/>
    <w:tmpl w:val="B908E096"/>
    <w:lvl w:ilvl="0" w:tplc="4ED2539C">
      <w:start w:val="1"/>
      <w:numFmt w:val="bullet"/>
      <w:lvlText w:val=""/>
      <w:lvlJc w:val="left"/>
      <w:pPr>
        <w:tabs>
          <w:tab w:val="num" w:pos="720"/>
        </w:tabs>
        <w:ind w:left="720" w:hanging="360"/>
      </w:pPr>
      <w:rPr>
        <w:rFonts w:ascii="Symbol" w:hAnsi="Symbol" w:hint="default"/>
      </w:rPr>
    </w:lvl>
    <w:lvl w:ilvl="1" w:tplc="FB80FD98" w:tentative="1">
      <w:start w:val="1"/>
      <w:numFmt w:val="bullet"/>
      <w:lvlText w:val="o"/>
      <w:lvlJc w:val="left"/>
      <w:pPr>
        <w:ind w:left="1440" w:hanging="360"/>
      </w:pPr>
      <w:rPr>
        <w:rFonts w:ascii="Courier New" w:hAnsi="Courier New" w:cs="Courier New" w:hint="default"/>
      </w:rPr>
    </w:lvl>
    <w:lvl w:ilvl="2" w:tplc="5A805D44" w:tentative="1">
      <w:start w:val="1"/>
      <w:numFmt w:val="bullet"/>
      <w:lvlText w:val=""/>
      <w:lvlJc w:val="left"/>
      <w:pPr>
        <w:ind w:left="2160" w:hanging="360"/>
      </w:pPr>
      <w:rPr>
        <w:rFonts w:ascii="Wingdings" w:hAnsi="Wingdings" w:hint="default"/>
      </w:rPr>
    </w:lvl>
    <w:lvl w:ilvl="3" w:tplc="691E35BE" w:tentative="1">
      <w:start w:val="1"/>
      <w:numFmt w:val="bullet"/>
      <w:lvlText w:val=""/>
      <w:lvlJc w:val="left"/>
      <w:pPr>
        <w:ind w:left="2880" w:hanging="360"/>
      </w:pPr>
      <w:rPr>
        <w:rFonts w:ascii="Symbol" w:hAnsi="Symbol" w:hint="default"/>
      </w:rPr>
    </w:lvl>
    <w:lvl w:ilvl="4" w:tplc="2B60917E" w:tentative="1">
      <w:start w:val="1"/>
      <w:numFmt w:val="bullet"/>
      <w:lvlText w:val="o"/>
      <w:lvlJc w:val="left"/>
      <w:pPr>
        <w:ind w:left="3600" w:hanging="360"/>
      </w:pPr>
      <w:rPr>
        <w:rFonts w:ascii="Courier New" w:hAnsi="Courier New" w:cs="Courier New" w:hint="default"/>
      </w:rPr>
    </w:lvl>
    <w:lvl w:ilvl="5" w:tplc="39EA2470" w:tentative="1">
      <w:start w:val="1"/>
      <w:numFmt w:val="bullet"/>
      <w:lvlText w:val=""/>
      <w:lvlJc w:val="left"/>
      <w:pPr>
        <w:ind w:left="4320" w:hanging="360"/>
      </w:pPr>
      <w:rPr>
        <w:rFonts w:ascii="Wingdings" w:hAnsi="Wingdings" w:hint="default"/>
      </w:rPr>
    </w:lvl>
    <w:lvl w:ilvl="6" w:tplc="21BC810E" w:tentative="1">
      <w:start w:val="1"/>
      <w:numFmt w:val="bullet"/>
      <w:lvlText w:val=""/>
      <w:lvlJc w:val="left"/>
      <w:pPr>
        <w:ind w:left="5040" w:hanging="360"/>
      </w:pPr>
      <w:rPr>
        <w:rFonts w:ascii="Symbol" w:hAnsi="Symbol" w:hint="default"/>
      </w:rPr>
    </w:lvl>
    <w:lvl w:ilvl="7" w:tplc="97B6AC14" w:tentative="1">
      <w:start w:val="1"/>
      <w:numFmt w:val="bullet"/>
      <w:lvlText w:val="o"/>
      <w:lvlJc w:val="left"/>
      <w:pPr>
        <w:ind w:left="5760" w:hanging="360"/>
      </w:pPr>
      <w:rPr>
        <w:rFonts w:ascii="Courier New" w:hAnsi="Courier New" w:cs="Courier New" w:hint="default"/>
      </w:rPr>
    </w:lvl>
    <w:lvl w:ilvl="8" w:tplc="FAA657E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0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66E"/>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2ED8"/>
    <w:rsid w:val="00097AAF"/>
    <w:rsid w:val="00097D13"/>
    <w:rsid w:val="000A4893"/>
    <w:rsid w:val="000A54E0"/>
    <w:rsid w:val="000A72C4"/>
    <w:rsid w:val="000B1486"/>
    <w:rsid w:val="000B3E61"/>
    <w:rsid w:val="000B54AF"/>
    <w:rsid w:val="000B6090"/>
    <w:rsid w:val="000B6FEE"/>
    <w:rsid w:val="000C12C4"/>
    <w:rsid w:val="000C49DA"/>
    <w:rsid w:val="000C4B3D"/>
    <w:rsid w:val="000C4C29"/>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74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1FD"/>
    <w:rsid w:val="001E655E"/>
    <w:rsid w:val="001F3CB8"/>
    <w:rsid w:val="001F3EF1"/>
    <w:rsid w:val="001F6B91"/>
    <w:rsid w:val="001F703C"/>
    <w:rsid w:val="00200B9E"/>
    <w:rsid w:val="00200BF5"/>
    <w:rsid w:val="002010D1"/>
    <w:rsid w:val="00201338"/>
    <w:rsid w:val="0020775D"/>
    <w:rsid w:val="002116DD"/>
    <w:rsid w:val="0021383D"/>
    <w:rsid w:val="00216BBA"/>
    <w:rsid w:val="00216D1B"/>
    <w:rsid w:val="00216E12"/>
    <w:rsid w:val="00217466"/>
    <w:rsid w:val="0021751D"/>
    <w:rsid w:val="00217C49"/>
    <w:rsid w:val="0022177D"/>
    <w:rsid w:val="00224C37"/>
    <w:rsid w:val="002304DF"/>
    <w:rsid w:val="0023341D"/>
    <w:rsid w:val="002338DA"/>
    <w:rsid w:val="00233D66"/>
    <w:rsid w:val="00233FDB"/>
    <w:rsid w:val="00234F58"/>
    <w:rsid w:val="0023507D"/>
    <w:rsid w:val="0023584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2AD"/>
    <w:rsid w:val="002E21B8"/>
    <w:rsid w:val="002E7AA7"/>
    <w:rsid w:val="002E7DF9"/>
    <w:rsid w:val="002F097B"/>
    <w:rsid w:val="002F3111"/>
    <w:rsid w:val="002F4AEC"/>
    <w:rsid w:val="002F795D"/>
    <w:rsid w:val="00300823"/>
    <w:rsid w:val="00300D7F"/>
    <w:rsid w:val="00301638"/>
    <w:rsid w:val="00303B0C"/>
    <w:rsid w:val="00303D5E"/>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276"/>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58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0B6"/>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7077"/>
    <w:rsid w:val="0043190E"/>
    <w:rsid w:val="004324E9"/>
    <w:rsid w:val="004350F3"/>
    <w:rsid w:val="00436980"/>
    <w:rsid w:val="00441016"/>
    <w:rsid w:val="00441F2F"/>
    <w:rsid w:val="0044228B"/>
    <w:rsid w:val="004440C8"/>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1F71"/>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013"/>
    <w:rsid w:val="00534A49"/>
    <w:rsid w:val="005363BB"/>
    <w:rsid w:val="00541B98"/>
    <w:rsid w:val="00543374"/>
    <w:rsid w:val="00545548"/>
    <w:rsid w:val="00546923"/>
    <w:rsid w:val="00547BC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1442"/>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295"/>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6A06"/>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EE7"/>
    <w:rsid w:val="007619D3"/>
    <w:rsid w:val="00764786"/>
    <w:rsid w:val="00766E12"/>
    <w:rsid w:val="0077098E"/>
    <w:rsid w:val="00770EC8"/>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6E2"/>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6AE1"/>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46A"/>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1F6D"/>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0F03"/>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650"/>
    <w:rsid w:val="009A1883"/>
    <w:rsid w:val="009A39F5"/>
    <w:rsid w:val="009A4588"/>
    <w:rsid w:val="009A488A"/>
    <w:rsid w:val="009A5EA5"/>
    <w:rsid w:val="009B00C2"/>
    <w:rsid w:val="009B26AB"/>
    <w:rsid w:val="009B3476"/>
    <w:rsid w:val="009B39BC"/>
    <w:rsid w:val="009B5069"/>
    <w:rsid w:val="009B69AD"/>
    <w:rsid w:val="009B6BAC"/>
    <w:rsid w:val="009B7806"/>
    <w:rsid w:val="009C05C1"/>
    <w:rsid w:val="009C1E9A"/>
    <w:rsid w:val="009C2A33"/>
    <w:rsid w:val="009C2E49"/>
    <w:rsid w:val="009C36CD"/>
    <w:rsid w:val="009C3F9F"/>
    <w:rsid w:val="009C43A5"/>
    <w:rsid w:val="009C5A1D"/>
    <w:rsid w:val="009C6B08"/>
    <w:rsid w:val="009C70FC"/>
    <w:rsid w:val="009D002B"/>
    <w:rsid w:val="009D1BF0"/>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6A67"/>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BBD"/>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8E1"/>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B5D"/>
    <w:rsid w:val="00AF1433"/>
    <w:rsid w:val="00AF16B8"/>
    <w:rsid w:val="00AF48B4"/>
    <w:rsid w:val="00AF4923"/>
    <w:rsid w:val="00AF7C74"/>
    <w:rsid w:val="00B000AF"/>
    <w:rsid w:val="00B016A9"/>
    <w:rsid w:val="00B031D5"/>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27D9C"/>
    <w:rsid w:val="00B30647"/>
    <w:rsid w:val="00B31F0E"/>
    <w:rsid w:val="00B325FB"/>
    <w:rsid w:val="00B34F25"/>
    <w:rsid w:val="00B43313"/>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E77"/>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5A1"/>
    <w:rsid w:val="00C35CC5"/>
    <w:rsid w:val="00C361C5"/>
    <w:rsid w:val="00C377D1"/>
    <w:rsid w:val="00C37BDA"/>
    <w:rsid w:val="00C37C84"/>
    <w:rsid w:val="00C42B41"/>
    <w:rsid w:val="00C4553C"/>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B11"/>
    <w:rsid w:val="00D22160"/>
    <w:rsid w:val="00D22172"/>
    <w:rsid w:val="00D2301B"/>
    <w:rsid w:val="00D239EE"/>
    <w:rsid w:val="00D30534"/>
    <w:rsid w:val="00D309B3"/>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1C3C"/>
    <w:rsid w:val="00D83072"/>
    <w:rsid w:val="00D83ABC"/>
    <w:rsid w:val="00D84870"/>
    <w:rsid w:val="00D91B92"/>
    <w:rsid w:val="00D926B3"/>
    <w:rsid w:val="00D92F63"/>
    <w:rsid w:val="00D947B6"/>
    <w:rsid w:val="00D97E00"/>
    <w:rsid w:val="00DA00BC"/>
    <w:rsid w:val="00DA0B43"/>
    <w:rsid w:val="00DA0E22"/>
    <w:rsid w:val="00DA1EFA"/>
    <w:rsid w:val="00DA25E7"/>
    <w:rsid w:val="00DA3687"/>
    <w:rsid w:val="00DA39F2"/>
    <w:rsid w:val="00DA564B"/>
    <w:rsid w:val="00DA6A5C"/>
    <w:rsid w:val="00DB311F"/>
    <w:rsid w:val="00DB4AC9"/>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68D"/>
    <w:rsid w:val="00DE49DE"/>
    <w:rsid w:val="00DE618B"/>
    <w:rsid w:val="00DE6EC2"/>
    <w:rsid w:val="00DF0834"/>
    <w:rsid w:val="00DF2707"/>
    <w:rsid w:val="00DF3F75"/>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906"/>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306"/>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31CD"/>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776A2"/>
    <w:rsid w:val="00F776E4"/>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2EB3"/>
    <w:rsid w:val="00FE4286"/>
    <w:rsid w:val="00FE48C3"/>
    <w:rsid w:val="00FE5909"/>
    <w:rsid w:val="00FE652E"/>
    <w:rsid w:val="00FE691B"/>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4A8C6A-D3DF-4712-9031-E2A6FE5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7D9C"/>
    <w:rPr>
      <w:sz w:val="16"/>
      <w:szCs w:val="16"/>
    </w:rPr>
  </w:style>
  <w:style w:type="paragraph" w:styleId="CommentText">
    <w:name w:val="annotation text"/>
    <w:basedOn w:val="Normal"/>
    <w:link w:val="CommentTextChar"/>
    <w:semiHidden/>
    <w:unhideWhenUsed/>
    <w:rsid w:val="00B27D9C"/>
    <w:rPr>
      <w:sz w:val="20"/>
      <w:szCs w:val="20"/>
    </w:rPr>
  </w:style>
  <w:style w:type="character" w:customStyle="1" w:styleId="CommentTextChar">
    <w:name w:val="Comment Text Char"/>
    <w:basedOn w:val="DefaultParagraphFont"/>
    <w:link w:val="CommentText"/>
    <w:semiHidden/>
    <w:rsid w:val="00B27D9C"/>
  </w:style>
  <w:style w:type="paragraph" w:styleId="CommentSubject">
    <w:name w:val="annotation subject"/>
    <w:basedOn w:val="CommentText"/>
    <w:next w:val="CommentText"/>
    <w:link w:val="CommentSubjectChar"/>
    <w:semiHidden/>
    <w:unhideWhenUsed/>
    <w:rsid w:val="00B27D9C"/>
    <w:rPr>
      <w:b/>
      <w:bCs/>
    </w:rPr>
  </w:style>
  <w:style w:type="character" w:customStyle="1" w:styleId="CommentSubjectChar">
    <w:name w:val="Comment Subject Char"/>
    <w:basedOn w:val="CommentTextChar"/>
    <w:link w:val="CommentSubject"/>
    <w:semiHidden/>
    <w:rsid w:val="00B27D9C"/>
    <w:rPr>
      <w:b/>
      <w:bCs/>
    </w:rPr>
  </w:style>
  <w:style w:type="paragraph" w:styleId="Revision">
    <w:name w:val="Revision"/>
    <w:hidden/>
    <w:uiPriority w:val="99"/>
    <w:semiHidden/>
    <w:rsid w:val="009D1B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2914</Characters>
  <Application>Microsoft Office Word</Application>
  <DocSecurity>4</DocSecurity>
  <Lines>70</Lines>
  <Paragraphs>21</Paragraphs>
  <ScaleCrop>false</ScaleCrop>
  <HeadingPairs>
    <vt:vector size="2" baseType="variant">
      <vt:variant>
        <vt:lpstr>Title</vt:lpstr>
      </vt:variant>
      <vt:variant>
        <vt:i4>1</vt:i4>
      </vt:variant>
    </vt:vector>
  </HeadingPairs>
  <TitlesOfParts>
    <vt:vector size="1" baseType="lpstr">
      <vt:lpstr>BA - SB01774 (Committee Report (Substituted))</vt:lpstr>
    </vt:vector>
  </TitlesOfParts>
  <Company>State of Texas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24359</dc:subject>
  <dc:creator>State of Texas</dc:creator>
  <dc:description>SB 1774 by Alvarado-(H)Transportation (Substitute Document Number: 87R 22691)</dc:description>
  <cp:lastModifiedBy>Damian Duarte</cp:lastModifiedBy>
  <cp:revision>2</cp:revision>
  <cp:lastPrinted>2003-11-26T17:21:00Z</cp:lastPrinted>
  <dcterms:created xsi:type="dcterms:W3CDTF">2021-05-04T15:07:00Z</dcterms:created>
  <dcterms:modified xsi:type="dcterms:W3CDTF">2021-05-04T15:07:00Z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21.123.1314</vt:lpwstr>
  </property>
</Properties>
</file>