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A1" w:rsidRDefault="00D24DA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3BBA636FAD84F08821407F157855CD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24DA1" w:rsidRPr="00585C31" w:rsidRDefault="00D24DA1" w:rsidP="000F1DF9">
      <w:pPr>
        <w:spacing w:after="0" w:line="240" w:lineRule="auto"/>
        <w:rPr>
          <w:rFonts w:cs="Times New Roman"/>
          <w:szCs w:val="24"/>
        </w:rPr>
      </w:pPr>
    </w:p>
    <w:p w:rsidR="00D24DA1" w:rsidRPr="00585C31" w:rsidRDefault="00D24DA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24DA1" w:rsidTr="000F1DF9">
        <w:tc>
          <w:tcPr>
            <w:tcW w:w="2718" w:type="dxa"/>
          </w:tcPr>
          <w:p w:rsidR="00D24DA1" w:rsidRPr="005C2A78" w:rsidRDefault="00D24DA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F47116532264CEBB6A5AAEE9D351F2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24DA1" w:rsidRPr="00FF6471" w:rsidRDefault="00D24DA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85AAE89EA9E4CC790818C3B9206224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1783</w:t>
                </w:r>
              </w:sdtContent>
            </w:sdt>
          </w:p>
        </w:tc>
      </w:tr>
      <w:tr w:rsidR="00D24DA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99304C014D4430EB035C480FCBFABAD"/>
            </w:placeholder>
            <w:showingPlcHdr/>
          </w:sdtPr>
          <w:sdtContent>
            <w:tc>
              <w:tcPr>
                <w:tcW w:w="2718" w:type="dxa"/>
              </w:tcPr>
              <w:p w:rsidR="00D24DA1" w:rsidRPr="000F1DF9" w:rsidRDefault="00D24DA1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D24DA1" w:rsidRPr="005C2A78" w:rsidRDefault="00D24DA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F47C71D06E74F69B8B1C774A243002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68A996967444C17B4C52750A297723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B2B2F63A1D44F79BEEE8F9474E2D4D2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1FA9FC868B684A89955EAB57CD9B70A6"/>
                </w:placeholder>
                <w:showingPlcHdr/>
              </w:sdtPr>
              <w:sdtContent/>
            </w:sdt>
          </w:p>
        </w:tc>
      </w:tr>
      <w:tr w:rsidR="00D24DA1" w:rsidTr="000F1DF9">
        <w:tc>
          <w:tcPr>
            <w:tcW w:w="2718" w:type="dxa"/>
          </w:tcPr>
          <w:p w:rsidR="00D24DA1" w:rsidRPr="00BC7495" w:rsidRDefault="00D24D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35A1A368F72470DB9CBE43749113A91"/>
            </w:placeholder>
          </w:sdtPr>
          <w:sdtContent>
            <w:tc>
              <w:tcPr>
                <w:tcW w:w="6858" w:type="dxa"/>
              </w:tcPr>
              <w:p w:rsidR="00D24DA1" w:rsidRPr="00FF6471" w:rsidRDefault="00D24D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24DA1" w:rsidTr="000F1DF9">
        <w:tc>
          <w:tcPr>
            <w:tcW w:w="2718" w:type="dxa"/>
          </w:tcPr>
          <w:p w:rsidR="00D24DA1" w:rsidRPr="00BC7495" w:rsidRDefault="00D24D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A468675E99F4E9ABD221F85206AE9B0"/>
            </w:placeholder>
            <w:date w:fullDate="2021-04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24DA1" w:rsidRPr="00FF6471" w:rsidRDefault="00D24DA1" w:rsidP="009F616F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4/8/2021</w:t>
                </w:r>
              </w:p>
            </w:tc>
          </w:sdtContent>
        </w:sdt>
      </w:tr>
      <w:tr w:rsidR="00D24DA1" w:rsidTr="000F1DF9">
        <w:tc>
          <w:tcPr>
            <w:tcW w:w="2718" w:type="dxa"/>
          </w:tcPr>
          <w:p w:rsidR="00D24DA1" w:rsidRPr="00BC7495" w:rsidRDefault="00D24D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80B43D0D5084C8595B967950DABEFDB"/>
            </w:placeholder>
          </w:sdtPr>
          <w:sdtContent>
            <w:tc>
              <w:tcPr>
                <w:tcW w:w="6858" w:type="dxa"/>
              </w:tcPr>
              <w:p w:rsidR="00D24DA1" w:rsidRPr="00FF6471" w:rsidRDefault="00D24D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24DA1" w:rsidRPr="00FF6471" w:rsidRDefault="00D24DA1" w:rsidP="000F1DF9">
      <w:pPr>
        <w:spacing w:after="0" w:line="240" w:lineRule="auto"/>
        <w:rPr>
          <w:rFonts w:cs="Times New Roman"/>
          <w:szCs w:val="24"/>
        </w:rPr>
      </w:pPr>
    </w:p>
    <w:p w:rsidR="00D24DA1" w:rsidRPr="00FF6471" w:rsidRDefault="00D24DA1" w:rsidP="000F1DF9">
      <w:pPr>
        <w:spacing w:after="0" w:line="240" w:lineRule="auto"/>
        <w:rPr>
          <w:rFonts w:cs="Times New Roman"/>
          <w:szCs w:val="24"/>
        </w:rPr>
      </w:pPr>
    </w:p>
    <w:p w:rsidR="00D24DA1" w:rsidRPr="00FF6471" w:rsidRDefault="00D24DA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4E3C7FC0369454C95CD125AE93900AD"/>
        </w:placeholder>
      </w:sdtPr>
      <w:sdtContent>
        <w:p w:rsidR="00D24DA1" w:rsidRDefault="00D24DA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D23B5F95D3B4E24BCD52EF226C30559"/>
        </w:placeholder>
      </w:sdtPr>
      <w:sdtContent>
        <w:p w:rsidR="00D24DA1" w:rsidRDefault="00D24DA1" w:rsidP="00D24DA1">
          <w:pPr>
            <w:pStyle w:val="NormalWeb"/>
            <w:spacing w:before="0" w:beforeAutospacing="0" w:after="0" w:afterAutospacing="0"/>
            <w:jc w:val="both"/>
            <w:divId w:val="2083067194"/>
            <w:rPr>
              <w:rFonts w:eastAsia="Times New Roman"/>
              <w:bCs/>
            </w:rPr>
          </w:pPr>
        </w:p>
        <w:p w:rsidR="00D24DA1" w:rsidRDefault="00D24DA1" w:rsidP="00D24DA1">
          <w:pPr>
            <w:pStyle w:val="NormalWeb"/>
            <w:spacing w:before="0" w:beforeAutospacing="0" w:after="0" w:afterAutospacing="0"/>
            <w:jc w:val="both"/>
            <w:divId w:val="2083067194"/>
            <w:rPr>
              <w:color w:val="000000"/>
            </w:rPr>
          </w:pPr>
          <w:r w:rsidRPr="009F616F">
            <w:rPr>
              <w:color w:val="000000"/>
            </w:rPr>
            <w:t>Often, the most significant housing barrier faced by potential tenants is advance payment of first and last months' rent</w:t>
          </w:r>
          <w:r>
            <w:rPr>
              <w:color w:val="000000"/>
            </w:rPr>
            <w:t>,</w:t>
          </w:r>
          <w:r w:rsidRPr="009F616F">
            <w:rPr>
              <w:color w:val="000000"/>
            </w:rPr>
            <w:t xml:space="preserve"> plus a security/damage deposit. Millions of Texans' deposits sit unusable in their landlords</w:t>
          </w:r>
          <w:r>
            <w:rPr>
              <w:color w:val="000000"/>
            </w:rPr>
            <w:t>'</w:t>
          </w:r>
          <w:r w:rsidRPr="009F616F">
            <w:rPr>
              <w:color w:val="000000"/>
            </w:rPr>
            <w:t xml:space="preserve"> bank accounts</w:t>
          </w:r>
          <w:r>
            <w:rPr>
              <w:color w:val="000000"/>
            </w:rPr>
            <w:t>—</w:t>
          </w:r>
          <w:r w:rsidRPr="009F616F">
            <w:rPr>
              <w:color w:val="000000"/>
            </w:rPr>
            <w:t xml:space="preserve">dollars which are desperately needed, especially during a pandemic. </w:t>
          </w:r>
        </w:p>
        <w:p w:rsidR="00D24DA1" w:rsidRPr="009F616F" w:rsidRDefault="00D24DA1" w:rsidP="00D24DA1">
          <w:pPr>
            <w:pStyle w:val="NormalWeb"/>
            <w:spacing w:before="0" w:beforeAutospacing="0" w:after="0" w:afterAutospacing="0"/>
            <w:jc w:val="both"/>
            <w:divId w:val="2083067194"/>
            <w:rPr>
              <w:color w:val="000000"/>
            </w:rPr>
          </w:pPr>
        </w:p>
        <w:p w:rsidR="00D24DA1" w:rsidRDefault="00D24DA1" w:rsidP="00D24DA1">
          <w:pPr>
            <w:pStyle w:val="NormalWeb"/>
            <w:spacing w:before="0" w:beforeAutospacing="0" w:after="0" w:afterAutospacing="0"/>
            <w:jc w:val="both"/>
            <w:divId w:val="2083067194"/>
            <w:rPr>
              <w:color w:val="000000"/>
            </w:rPr>
          </w:pPr>
          <w:r w:rsidRPr="009F616F">
            <w:rPr>
              <w:color w:val="000000"/>
            </w:rPr>
            <w:t xml:space="preserve">A 2018 study found that security deposits intensify the housing affordability crisis and are extremely burdensome on those earning lower incomes. </w:t>
          </w:r>
        </w:p>
        <w:p w:rsidR="00D24DA1" w:rsidRPr="009F616F" w:rsidRDefault="00D24DA1" w:rsidP="00D24DA1">
          <w:pPr>
            <w:pStyle w:val="NormalWeb"/>
            <w:spacing w:before="0" w:beforeAutospacing="0" w:after="0" w:afterAutospacing="0"/>
            <w:jc w:val="both"/>
            <w:divId w:val="2083067194"/>
            <w:rPr>
              <w:color w:val="000000"/>
            </w:rPr>
          </w:pPr>
        </w:p>
        <w:p w:rsidR="00D24DA1" w:rsidRDefault="00D24DA1" w:rsidP="00D24DA1">
          <w:pPr>
            <w:pStyle w:val="NormalWeb"/>
            <w:spacing w:before="0" w:beforeAutospacing="0" w:after="0" w:afterAutospacing="0"/>
            <w:jc w:val="both"/>
            <w:divId w:val="2083067194"/>
            <w:rPr>
              <w:color w:val="000000"/>
            </w:rPr>
          </w:pPr>
          <w:r w:rsidRPr="009F616F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9F616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9F616F">
            <w:rPr>
              <w:color w:val="000000"/>
            </w:rPr>
            <w:t xml:space="preserve"> 1783 would codify the current practice of utilizing a small monthly "deposit waiver fee" instead of a large down payment upon move-in. This will encourage landlords to use lease insurance and offer zero-deposit rentals, which will help thousands of Texans. </w:t>
          </w:r>
        </w:p>
        <w:p w:rsidR="00D24DA1" w:rsidRPr="009F616F" w:rsidRDefault="00D24DA1" w:rsidP="00D24DA1">
          <w:pPr>
            <w:pStyle w:val="NormalWeb"/>
            <w:spacing w:before="0" w:beforeAutospacing="0" w:after="0" w:afterAutospacing="0"/>
            <w:jc w:val="both"/>
            <w:divId w:val="2083067194"/>
            <w:rPr>
              <w:color w:val="000000"/>
            </w:rPr>
          </w:pPr>
        </w:p>
        <w:p w:rsidR="00D24DA1" w:rsidRDefault="00D24DA1" w:rsidP="00D24DA1">
          <w:pPr>
            <w:pStyle w:val="NormalWeb"/>
            <w:spacing w:before="0" w:beforeAutospacing="0" w:after="0" w:afterAutospacing="0"/>
            <w:jc w:val="both"/>
            <w:divId w:val="2083067194"/>
            <w:rPr>
              <w:color w:val="000000"/>
            </w:rPr>
          </w:pPr>
          <w:r w:rsidRPr="009F616F">
            <w:rPr>
              <w:color w:val="000000"/>
            </w:rPr>
            <w:t>Lease insurance reimburses landlords for damages and unpaid rent. When tenants pay this small monthly deposit waiver fee to help landlords pay the insurance premium, landlords can eliminate security/damage deposits and tenants can save thousands of dollars on move-in day.</w:t>
          </w:r>
        </w:p>
        <w:p w:rsidR="00D24DA1" w:rsidRPr="009F616F" w:rsidRDefault="00D24DA1" w:rsidP="00D24DA1">
          <w:pPr>
            <w:pStyle w:val="NormalWeb"/>
            <w:spacing w:before="0" w:beforeAutospacing="0" w:after="0" w:afterAutospacing="0"/>
            <w:jc w:val="both"/>
            <w:divId w:val="2083067194"/>
            <w:rPr>
              <w:color w:val="000000"/>
            </w:rPr>
          </w:pPr>
        </w:p>
        <w:p w:rsidR="00D24DA1" w:rsidRPr="009F616F" w:rsidRDefault="00D24DA1" w:rsidP="00D24DA1">
          <w:pPr>
            <w:pStyle w:val="NormalWeb"/>
            <w:spacing w:before="0" w:beforeAutospacing="0" w:after="0" w:afterAutospacing="0"/>
            <w:jc w:val="both"/>
            <w:divId w:val="2083067194"/>
            <w:rPr>
              <w:color w:val="000000"/>
            </w:rPr>
          </w:pPr>
          <w:r w:rsidRPr="009F616F">
            <w:rPr>
              <w:color w:val="000000"/>
            </w:rPr>
            <w:t>This current practice is already popular, although Texas</w:t>
          </w:r>
          <w:r>
            <w:rPr>
              <w:color w:val="000000"/>
            </w:rPr>
            <w:t xml:space="preserve"> law is silent on the issue. Ninety-two percent</w:t>
          </w:r>
          <w:r w:rsidRPr="009F616F">
            <w:rPr>
              <w:color w:val="000000"/>
            </w:rPr>
            <w:t xml:space="preserve"> of tenants who are offered the option choose to pay a monthly fee in lieu of a large deposit. Explicit government approval would encourage more landlords to offer this option, which would provide greater access to affordable housing for thousands of Texans. </w:t>
          </w:r>
        </w:p>
        <w:p w:rsidR="00D24DA1" w:rsidRPr="00D70925" w:rsidRDefault="00D24DA1" w:rsidP="00D24DA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24DA1" w:rsidRDefault="00D24DA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1783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fee collected by a landlord in lieu of a security deposit.</w:t>
      </w:r>
    </w:p>
    <w:p w:rsidR="00D24DA1" w:rsidRPr="001B64D8" w:rsidRDefault="00D24D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4DA1" w:rsidRPr="005C2A78" w:rsidRDefault="00D24DA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76FA029E0C14999968D42FFEF595C7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24DA1" w:rsidRPr="006529C4" w:rsidRDefault="00D24D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24DA1" w:rsidRPr="006529C4" w:rsidRDefault="00D24DA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24DA1" w:rsidRPr="006529C4" w:rsidRDefault="00D24D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24DA1" w:rsidRPr="005C2A78" w:rsidRDefault="00D24DA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0B88681387F4B4E86C8B009AAEDE9A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24DA1" w:rsidRPr="005C2A78" w:rsidRDefault="00D24DA1" w:rsidP="00D24DA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4DA1" w:rsidRDefault="00D24DA1" w:rsidP="00D24DA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1B64D8">
        <w:rPr>
          <w:rFonts w:eastAsia="Times New Roman" w:cs="Times New Roman"/>
          <w:szCs w:val="24"/>
        </w:rPr>
        <w:t xml:space="preserve">Subchapter A, Chapter 92, Property Code, </w:t>
      </w:r>
      <w:r>
        <w:rPr>
          <w:rFonts w:eastAsia="Times New Roman" w:cs="Times New Roman"/>
          <w:szCs w:val="24"/>
        </w:rPr>
        <w:t xml:space="preserve">by adding Section 92.111, </w:t>
      </w:r>
      <w:r w:rsidRPr="001B64D8">
        <w:rPr>
          <w:rFonts w:eastAsia="Times New Roman" w:cs="Times New Roman"/>
          <w:szCs w:val="24"/>
        </w:rPr>
        <w:t>as follows:</w:t>
      </w:r>
    </w:p>
    <w:p w:rsidR="00D24DA1" w:rsidRPr="001B64D8" w:rsidRDefault="00D24DA1" w:rsidP="00D24DA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4DA1" w:rsidRDefault="00D24DA1" w:rsidP="00D24DA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B64D8">
        <w:rPr>
          <w:rFonts w:eastAsia="Times New Roman" w:cs="Times New Roman"/>
          <w:szCs w:val="24"/>
        </w:rPr>
        <w:t xml:space="preserve">Sec. 92.111.  FEE IN LIEU OF SECURITY DEPOSIT. (a) </w:t>
      </w:r>
      <w:r>
        <w:rPr>
          <w:rFonts w:eastAsia="Times New Roman" w:cs="Times New Roman"/>
          <w:szCs w:val="24"/>
        </w:rPr>
        <w:t>Authorizes the landlord, i</w:t>
      </w:r>
      <w:r w:rsidRPr="001B64D8">
        <w:rPr>
          <w:rFonts w:eastAsia="Times New Roman" w:cs="Times New Roman"/>
          <w:szCs w:val="24"/>
        </w:rPr>
        <w:t xml:space="preserve">f a security deposit is required by a residential lease, </w:t>
      </w:r>
      <w:r>
        <w:rPr>
          <w:rFonts w:eastAsia="Times New Roman" w:cs="Times New Roman"/>
          <w:szCs w:val="24"/>
        </w:rPr>
        <w:t>to</w:t>
      </w:r>
      <w:r w:rsidRPr="001B64D8">
        <w:rPr>
          <w:rFonts w:eastAsia="Times New Roman" w:cs="Times New Roman"/>
          <w:szCs w:val="24"/>
        </w:rPr>
        <w:t xml:space="preserve"> choose to offer the tenant an option to pay a fe</w:t>
      </w:r>
      <w:r>
        <w:rPr>
          <w:rFonts w:eastAsia="Times New Roman" w:cs="Times New Roman"/>
          <w:szCs w:val="24"/>
        </w:rPr>
        <w:t>e in lieu of a security deposit.</w:t>
      </w:r>
    </w:p>
    <w:p w:rsidR="00D24DA1" w:rsidRPr="001B64D8" w:rsidRDefault="00D24DA1" w:rsidP="00D24DA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24DA1" w:rsidRDefault="00D24DA1" w:rsidP="00D24DA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that</w:t>
      </w:r>
      <w:r w:rsidRPr="001B64D8">
        <w:rPr>
          <w:rFonts w:eastAsia="Times New Roman" w:cs="Times New Roman"/>
          <w:szCs w:val="24"/>
        </w:rPr>
        <w:t xml:space="preserve"> an agreement to collect a fee in lieu of a security deposit</w:t>
      </w:r>
      <w:r>
        <w:rPr>
          <w:rFonts w:eastAsia="Times New Roman" w:cs="Times New Roman"/>
          <w:szCs w:val="24"/>
        </w:rPr>
        <w:t>, i</w:t>
      </w:r>
      <w:r w:rsidRPr="001B64D8">
        <w:rPr>
          <w:rFonts w:eastAsia="Times New Roman" w:cs="Times New Roman"/>
          <w:szCs w:val="24"/>
        </w:rPr>
        <w:t>f the tenant decides to pay a fee in lieu of a security deposit</w:t>
      </w:r>
      <w:r>
        <w:rPr>
          <w:rFonts w:eastAsia="Times New Roman" w:cs="Times New Roman"/>
          <w:szCs w:val="24"/>
        </w:rPr>
        <w:t>,</w:t>
      </w:r>
      <w:r w:rsidRPr="001B64D8">
        <w:rPr>
          <w:rFonts w:eastAsia="Times New Roman" w:cs="Times New Roman"/>
          <w:szCs w:val="24"/>
        </w:rPr>
        <w:t xml:space="preserve"> be in writing and signed by the landlord or their lega</w:t>
      </w:r>
      <w:r>
        <w:rPr>
          <w:rFonts w:eastAsia="Times New Roman" w:cs="Times New Roman"/>
          <w:szCs w:val="24"/>
        </w:rPr>
        <w:t>l representative and the tenant.</w:t>
      </w:r>
    </w:p>
    <w:p w:rsidR="00D24DA1" w:rsidRPr="001B64D8" w:rsidRDefault="00D24DA1" w:rsidP="00D24DA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24DA1" w:rsidRDefault="00D24DA1" w:rsidP="00D24DA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</w:t>
      </w:r>
      <w:r w:rsidRPr="001B64D8">
        <w:rPr>
          <w:rFonts w:eastAsia="Times New Roman" w:cs="Times New Roman"/>
          <w:szCs w:val="24"/>
        </w:rPr>
        <w:t xml:space="preserve"> A</w:t>
      </w:r>
      <w:r>
        <w:rPr>
          <w:rFonts w:eastAsia="Times New Roman" w:cs="Times New Roman"/>
          <w:szCs w:val="24"/>
        </w:rPr>
        <w:t>uthorizes a</w:t>
      </w:r>
      <w:r w:rsidRPr="001B64D8">
        <w:rPr>
          <w:rFonts w:eastAsia="Times New Roman" w:cs="Times New Roman"/>
          <w:szCs w:val="24"/>
        </w:rPr>
        <w:t xml:space="preserve"> fee in lieu of a security deposit </w:t>
      </w:r>
      <w:r>
        <w:rPr>
          <w:rFonts w:eastAsia="Times New Roman" w:cs="Times New Roman"/>
          <w:szCs w:val="24"/>
        </w:rPr>
        <w:t xml:space="preserve">to </w:t>
      </w:r>
      <w:r w:rsidRPr="001B64D8">
        <w:rPr>
          <w:rFonts w:eastAsia="Times New Roman" w:cs="Times New Roman"/>
          <w:szCs w:val="24"/>
        </w:rPr>
        <w:t>be a recurring monthly fee, or payable upon any schedule and in any amount that</w:t>
      </w:r>
      <w:r>
        <w:rPr>
          <w:rFonts w:eastAsia="Times New Roman" w:cs="Times New Roman"/>
          <w:szCs w:val="24"/>
        </w:rPr>
        <w:t xml:space="preserve"> the landlord and tenant choose.</w:t>
      </w:r>
    </w:p>
    <w:p w:rsidR="00D24DA1" w:rsidRPr="001B64D8" w:rsidRDefault="00D24DA1" w:rsidP="00D24DA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24DA1" w:rsidRDefault="00D24DA1" w:rsidP="00D24DA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Authorizes a fee collected under this S</w:t>
      </w:r>
      <w:r w:rsidRPr="001B64D8">
        <w:rPr>
          <w:rFonts w:eastAsia="Times New Roman" w:cs="Times New Roman"/>
          <w:szCs w:val="24"/>
        </w:rPr>
        <w:t>ection</w:t>
      </w:r>
      <w:r>
        <w:rPr>
          <w:rFonts w:eastAsia="Times New Roman" w:cs="Times New Roman"/>
          <w:szCs w:val="24"/>
        </w:rPr>
        <w:t xml:space="preserve"> </w:t>
      </w:r>
      <w:r w:rsidRPr="001B64D8">
        <w:rPr>
          <w:rFonts w:eastAsia="Times New Roman" w:cs="Times New Roman"/>
          <w:szCs w:val="24"/>
        </w:rPr>
        <w:t xml:space="preserve">92.111 </w:t>
      </w:r>
      <w:r>
        <w:rPr>
          <w:rFonts w:eastAsia="Times New Roman" w:cs="Times New Roman"/>
          <w:szCs w:val="24"/>
        </w:rPr>
        <w:t>to</w:t>
      </w:r>
      <w:r w:rsidRPr="001B64D8">
        <w:rPr>
          <w:rFonts w:eastAsia="Times New Roman" w:cs="Times New Roman"/>
          <w:szCs w:val="24"/>
        </w:rPr>
        <w:t xml:space="preserve"> be used to purchase insurance coverage for damages and charges for which the tenant is legally liable under the lease or as a result of breaching the lease.</w:t>
      </w:r>
    </w:p>
    <w:p w:rsidR="00D24DA1" w:rsidRPr="001B64D8" w:rsidRDefault="00D24DA1" w:rsidP="00D24DA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24DA1" w:rsidRPr="005C2A78" w:rsidRDefault="00D24DA1" w:rsidP="00D24DA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Provides that a</w:t>
      </w:r>
      <w:r w:rsidRPr="001B64D8">
        <w:rPr>
          <w:rFonts w:eastAsia="Times New Roman" w:cs="Times New Roman"/>
          <w:szCs w:val="24"/>
        </w:rPr>
        <w:t xml:space="preserve"> fee collected under</w:t>
      </w:r>
      <w:r>
        <w:rPr>
          <w:rFonts w:eastAsia="Times New Roman" w:cs="Times New Roman"/>
          <w:szCs w:val="24"/>
        </w:rPr>
        <w:t xml:space="preserve"> S</w:t>
      </w:r>
      <w:r w:rsidRPr="001B64D8">
        <w:rPr>
          <w:rFonts w:eastAsia="Times New Roman" w:cs="Times New Roman"/>
          <w:szCs w:val="24"/>
        </w:rPr>
        <w:t>ection</w:t>
      </w:r>
      <w:r>
        <w:rPr>
          <w:rFonts w:eastAsia="Times New Roman" w:cs="Times New Roman"/>
          <w:szCs w:val="24"/>
        </w:rPr>
        <w:t xml:space="preserve"> </w:t>
      </w:r>
      <w:r w:rsidRPr="001B64D8">
        <w:rPr>
          <w:rFonts w:eastAsia="Times New Roman" w:cs="Times New Roman"/>
          <w:szCs w:val="24"/>
        </w:rPr>
        <w:t>92.111 is not a security deposit as defined by Section 92.102</w:t>
      </w:r>
      <w:r>
        <w:rPr>
          <w:rFonts w:eastAsia="Times New Roman" w:cs="Times New Roman"/>
          <w:szCs w:val="24"/>
        </w:rPr>
        <w:t xml:space="preserve"> (Security Deposit)</w:t>
      </w:r>
      <w:r w:rsidRPr="001B64D8">
        <w:rPr>
          <w:rFonts w:eastAsia="Times New Roman" w:cs="Times New Roman"/>
          <w:szCs w:val="24"/>
        </w:rPr>
        <w:t>.</w:t>
      </w:r>
    </w:p>
    <w:p w:rsidR="00D24DA1" w:rsidRPr="005C2A78" w:rsidRDefault="00D24DA1" w:rsidP="00D24DA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4DA1" w:rsidRPr="005C2A78" w:rsidRDefault="00D24DA1" w:rsidP="00D24DA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</w:t>
      </w:r>
      <w:r w:rsidRPr="001B64D8">
        <w:rPr>
          <w:rFonts w:eastAsia="Times New Roman" w:cs="Times New Roman"/>
          <w:szCs w:val="24"/>
        </w:rPr>
        <w:t>Section 92.111, Property Code</w:t>
      </w:r>
      <w:r>
        <w:rPr>
          <w:rFonts w:eastAsia="Times New Roman" w:cs="Times New Roman"/>
          <w:szCs w:val="24"/>
        </w:rPr>
        <w:t>, as added by this Act, prospective.</w:t>
      </w:r>
    </w:p>
    <w:p w:rsidR="00D24DA1" w:rsidRPr="005C2A78" w:rsidRDefault="00D24DA1" w:rsidP="00D24DA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4DA1" w:rsidRPr="00C8671F" w:rsidRDefault="00D24DA1" w:rsidP="00D24DA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sectPr w:rsidR="00D24DA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CE" w:rsidRDefault="00117DCE" w:rsidP="000F1DF9">
      <w:pPr>
        <w:spacing w:after="0" w:line="240" w:lineRule="auto"/>
      </w:pPr>
      <w:r>
        <w:separator/>
      </w:r>
    </w:p>
  </w:endnote>
  <w:endnote w:type="continuationSeparator" w:id="0">
    <w:p w:rsidR="00117DCE" w:rsidRDefault="00117DC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17DC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24DA1">
                <w:rPr>
                  <w:sz w:val="20"/>
                  <w:szCs w:val="20"/>
                </w:rPr>
                <w:t>TKM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24DA1">
                <w:rPr>
                  <w:sz w:val="20"/>
                  <w:szCs w:val="20"/>
                </w:rPr>
                <w:t>S.B. 1783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24DA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17DC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24DA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24DA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CE" w:rsidRDefault="00117DCE" w:rsidP="000F1DF9">
      <w:pPr>
        <w:spacing w:after="0" w:line="240" w:lineRule="auto"/>
      </w:pPr>
      <w:r>
        <w:separator/>
      </w:r>
    </w:p>
  </w:footnote>
  <w:footnote w:type="continuationSeparator" w:id="0">
    <w:p w:rsidR="00117DCE" w:rsidRDefault="00117DCE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17DCE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24DA1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4BFB6"/>
  <w15:docId w15:val="{682B84BB-6BEF-4F91-8D56-2732EAE5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4DA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3BBA636FAD84F08821407F15785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0C44-C4FB-4AF2-82D8-250E5B88097C}"/>
      </w:docPartPr>
      <w:docPartBody>
        <w:p w:rsidR="00000000" w:rsidRDefault="000529CC"/>
      </w:docPartBody>
    </w:docPart>
    <w:docPart>
      <w:docPartPr>
        <w:name w:val="2F47116532264CEBB6A5AAEE9D35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E70D-9533-4E34-9496-A5F5F07BEE21}"/>
      </w:docPartPr>
      <w:docPartBody>
        <w:p w:rsidR="00000000" w:rsidRDefault="000529CC"/>
      </w:docPartBody>
    </w:docPart>
    <w:docPart>
      <w:docPartPr>
        <w:name w:val="485AAE89EA9E4CC790818C3B9206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A730-A6B4-4DD2-9D63-4971F39D728D}"/>
      </w:docPartPr>
      <w:docPartBody>
        <w:p w:rsidR="00000000" w:rsidRDefault="000529CC"/>
      </w:docPartBody>
    </w:docPart>
    <w:docPart>
      <w:docPartPr>
        <w:name w:val="299304C014D4430EB035C480FCBF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394C-306B-4585-ACC4-2E16E20870B3}"/>
      </w:docPartPr>
      <w:docPartBody>
        <w:p w:rsidR="00000000" w:rsidRDefault="000529CC"/>
      </w:docPartBody>
    </w:docPart>
    <w:docPart>
      <w:docPartPr>
        <w:name w:val="7F47C71D06E74F69B8B1C774A243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2534-B1CF-4833-97D0-ED85AD3DE31C}"/>
      </w:docPartPr>
      <w:docPartBody>
        <w:p w:rsidR="00000000" w:rsidRDefault="000529CC"/>
      </w:docPartBody>
    </w:docPart>
    <w:docPart>
      <w:docPartPr>
        <w:name w:val="968A996967444C17B4C52750A297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1C57-14F8-4795-971E-6C82E86D60EC}"/>
      </w:docPartPr>
      <w:docPartBody>
        <w:p w:rsidR="00000000" w:rsidRDefault="000529CC"/>
      </w:docPartBody>
    </w:docPart>
    <w:docPart>
      <w:docPartPr>
        <w:name w:val="9B2B2F63A1D44F79BEEE8F9474E2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5E7B-51CC-4104-B1D4-6A75FD4246B0}"/>
      </w:docPartPr>
      <w:docPartBody>
        <w:p w:rsidR="00000000" w:rsidRDefault="000529CC"/>
      </w:docPartBody>
    </w:docPart>
    <w:docPart>
      <w:docPartPr>
        <w:name w:val="1FA9FC868B684A89955EAB57CD9B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0731-0E05-4CA0-B670-3B7905309E18}"/>
      </w:docPartPr>
      <w:docPartBody>
        <w:p w:rsidR="00000000" w:rsidRDefault="000529CC"/>
      </w:docPartBody>
    </w:docPart>
    <w:docPart>
      <w:docPartPr>
        <w:name w:val="A35A1A368F72470DB9CBE4374911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5D95-431C-4D29-806E-3125013A4C10}"/>
      </w:docPartPr>
      <w:docPartBody>
        <w:p w:rsidR="00000000" w:rsidRDefault="000529CC"/>
      </w:docPartBody>
    </w:docPart>
    <w:docPart>
      <w:docPartPr>
        <w:name w:val="2A468675E99F4E9ABD221F85206A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DF37-F847-48BF-926B-36860DC448A2}"/>
      </w:docPartPr>
      <w:docPartBody>
        <w:p w:rsidR="00000000" w:rsidRDefault="00A8050D" w:rsidP="00A8050D">
          <w:pPr>
            <w:pStyle w:val="2A468675E99F4E9ABD221F85206AE9B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80B43D0D5084C8595B967950DABE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282D-7936-46B5-8FEB-338CD577B9DF}"/>
      </w:docPartPr>
      <w:docPartBody>
        <w:p w:rsidR="00000000" w:rsidRDefault="000529CC"/>
      </w:docPartBody>
    </w:docPart>
    <w:docPart>
      <w:docPartPr>
        <w:name w:val="34E3C7FC0369454C95CD125AE939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08E1-0B1F-4200-A301-C8B803DCCBA7}"/>
      </w:docPartPr>
      <w:docPartBody>
        <w:p w:rsidR="00000000" w:rsidRDefault="000529CC"/>
      </w:docPartBody>
    </w:docPart>
    <w:docPart>
      <w:docPartPr>
        <w:name w:val="7D23B5F95D3B4E24BCD52EF226C3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0603-1388-470A-9749-DE932A2711E4}"/>
      </w:docPartPr>
      <w:docPartBody>
        <w:p w:rsidR="00000000" w:rsidRDefault="00A8050D" w:rsidP="00A8050D">
          <w:pPr>
            <w:pStyle w:val="7D23B5F95D3B4E24BCD52EF226C3055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76FA029E0C14999968D42FFEF59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DFC6-3753-4A1C-8D45-3F088F7FA5CA}"/>
      </w:docPartPr>
      <w:docPartBody>
        <w:p w:rsidR="00000000" w:rsidRDefault="000529CC"/>
      </w:docPartBody>
    </w:docPart>
    <w:docPart>
      <w:docPartPr>
        <w:name w:val="B0B88681387F4B4E86C8B009AAED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81F2-F6FA-48FE-BB8A-7CE3196B7B8B}"/>
      </w:docPartPr>
      <w:docPartBody>
        <w:p w:rsidR="00000000" w:rsidRDefault="000529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529CC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8050D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50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A468675E99F4E9ABD221F85206AE9B0">
    <w:name w:val="2A468675E99F4E9ABD221F85206AE9B0"/>
    <w:rsid w:val="00A8050D"/>
    <w:pPr>
      <w:spacing w:after="160" w:line="259" w:lineRule="auto"/>
    </w:pPr>
  </w:style>
  <w:style w:type="paragraph" w:customStyle="1" w:styleId="7D23B5F95D3B4E24BCD52EF226C30559">
    <w:name w:val="7D23B5F95D3B4E24BCD52EF226C30559"/>
    <w:rsid w:val="00A805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17E9D7A-05F7-4E2D-ABC0-5EF93C90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452</Words>
  <Characters>2577</Characters>
  <Application>Microsoft Office Word</Application>
  <DocSecurity>0</DocSecurity>
  <Lines>21</Lines>
  <Paragraphs>6</Paragraphs>
  <ScaleCrop>false</ScaleCrop>
  <Company>Texas Legislative Council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Taylor Mclean</cp:lastModifiedBy>
  <cp:revision>161</cp:revision>
  <dcterms:created xsi:type="dcterms:W3CDTF">2015-05-29T14:24:00Z</dcterms:created>
  <dcterms:modified xsi:type="dcterms:W3CDTF">2021-04-09T20:43:00Z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