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A5" w:rsidRDefault="00B95A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CF7ACC68DB43E5A8A694558F9203F8"/>
          </w:placeholder>
        </w:sdtPr>
        <w:sdtContent>
          <w:r w:rsidRPr="005C2A78">
            <w:rPr>
              <w:rFonts w:cs="Times New Roman"/>
              <w:b/>
              <w:szCs w:val="24"/>
              <w:u w:val="single"/>
            </w:rPr>
            <w:t>BILL ANALYSIS</w:t>
          </w:r>
        </w:sdtContent>
      </w:sdt>
    </w:p>
    <w:p w:rsidR="00B95AA5" w:rsidRPr="00585C31" w:rsidRDefault="00B95AA5" w:rsidP="000F1DF9">
      <w:pPr>
        <w:spacing w:after="0" w:line="240" w:lineRule="auto"/>
        <w:rPr>
          <w:rFonts w:cs="Times New Roman"/>
          <w:szCs w:val="24"/>
        </w:rPr>
      </w:pPr>
    </w:p>
    <w:p w:rsidR="00B95AA5" w:rsidRPr="00585C31" w:rsidRDefault="00B95A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5AA5" w:rsidTr="000F1DF9">
        <w:tc>
          <w:tcPr>
            <w:tcW w:w="2718" w:type="dxa"/>
          </w:tcPr>
          <w:p w:rsidR="00B95AA5" w:rsidRPr="005C2A78" w:rsidRDefault="00B95AA5" w:rsidP="006D756B">
            <w:pPr>
              <w:rPr>
                <w:rFonts w:cs="Times New Roman"/>
                <w:szCs w:val="24"/>
              </w:rPr>
            </w:pPr>
            <w:sdt>
              <w:sdtPr>
                <w:rPr>
                  <w:rFonts w:cs="Times New Roman"/>
                  <w:szCs w:val="24"/>
                </w:rPr>
                <w:alias w:val="Agency Title"/>
                <w:tag w:val="AgencyTitleContentControl"/>
                <w:id w:val="1920747753"/>
                <w:lock w:val="sdtContentLocked"/>
                <w:placeholder>
                  <w:docPart w:val="DAEC2BE48CF9429E83427D58F1A22D61"/>
                </w:placeholder>
              </w:sdtPr>
              <w:sdtEndPr>
                <w:rPr>
                  <w:rFonts w:cstheme="minorBidi"/>
                  <w:szCs w:val="22"/>
                </w:rPr>
              </w:sdtEndPr>
              <w:sdtContent>
                <w:r>
                  <w:rPr>
                    <w:rFonts w:cs="Times New Roman"/>
                    <w:szCs w:val="24"/>
                  </w:rPr>
                  <w:t>Senate Research Center</w:t>
                </w:r>
              </w:sdtContent>
            </w:sdt>
          </w:p>
        </w:tc>
        <w:tc>
          <w:tcPr>
            <w:tcW w:w="6858" w:type="dxa"/>
          </w:tcPr>
          <w:p w:rsidR="00B95AA5" w:rsidRPr="00FF6471" w:rsidRDefault="00B95AA5" w:rsidP="000F1DF9">
            <w:pPr>
              <w:jc w:val="right"/>
              <w:rPr>
                <w:rFonts w:cs="Times New Roman"/>
                <w:szCs w:val="24"/>
              </w:rPr>
            </w:pPr>
            <w:sdt>
              <w:sdtPr>
                <w:rPr>
                  <w:rFonts w:cs="Times New Roman"/>
                  <w:szCs w:val="24"/>
                </w:rPr>
                <w:alias w:val="Bill Number"/>
                <w:tag w:val="BillNumberOne"/>
                <w:id w:val="-410784069"/>
                <w:lock w:val="sdtContentLocked"/>
                <w:placeholder>
                  <w:docPart w:val="9E7BF0B3FAF742EF8333E7593A09D284"/>
                </w:placeholder>
              </w:sdtPr>
              <w:sdtContent>
                <w:r>
                  <w:rPr>
                    <w:rFonts w:cs="Times New Roman"/>
                    <w:szCs w:val="24"/>
                  </w:rPr>
                  <w:t>S.B. 1827</w:t>
                </w:r>
              </w:sdtContent>
            </w:sdt>
          </w:p>
        </w:tc>
      </w:tr>
      <w:tr w:rsidR="00B95AA5" w:rsidTr="000F1DF9">
        <w:sdt>
          <w:sdtPr>
            <w:rPr>
              <w:rFonts w:cs="Times New Roman"/>
              <w:szCs w:val="24"/>
            </w:rPr>
            <w:alias w:val="TLCNumber"/>
            <w:tag w:val="TLCNumber"/>
            <w:id w:val="-542600604"/>
            <w:lock w:val="sdtLocked"/>
            <w:placeholder>
              <w:docPart w:val="B022446A13584064BC159A546A0A6C2F"/>
            </w:placeholder>
            <w:showingPlcHdr/>
          </w:sdtPr>
          <w:sdtContent>
            <w:tc>
              <w:tcPr>
                <w:tcW w:w="2718" w:type="dxa"/>
              </w:tcPr>
              <w:p w:rsidR="00B95AA5" w:rsidRPr="000F1DF9" w:rsidRDefault="00B95AA5" w:rsidP="00C65088">
                <w:pPr>
                  <w:rPr>
                    <w:rFonts w:cs="Times New Roman"/>
                    <w:szCs w:val="24"/>
                  </w:rPr>
                </w:pPr>
              </w:p>
            </w:tc>
          </w:sdtContent>
        </w:sdt>
        <w:tc>
          <w:tcPr>
            <w:tcW w:w="6858" w:type="dxa"/>
          </w:tcPr>
          <w:p w:rsidR="00B95AA5" w:rsidRPr="005C2A78" w:rsidRDefault="00B95AA5" w:rsidP="00073EDD">
            <w:pPr>
              <w:jc w:val="right"/>
              <w:rPr>
                <w:rFonts w:cs="Times New Roman"/>
                <w:szCs w:val="24"/>
              </w:rPr>
            </w:pPr>
            <w:sdt>
              <w:sdtPr>
                <w:rPr>
                  <w:rFonts w:cs="Times New Roman"/>
                  <w:szCs w:val="24"/>
                </w:rPr>
                <w:alias w:val="Author Label"/>
                <w:tag w:val="By"/>
                <w:id w:val="72399597"/>
                <w:lock w:val="sdtLocked"/>
                <w:placeholder>
                  <w:docPart w:val="FEFD431BA3494DD9A28A7D6CA50CA3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F1247E5A3E48319685C2055C86AEE7"/>
                </w:placeholder>
              </w:sdtPr>
              <w:sdtContent>
                <w:r>
                  <w:rPr>
                    <w:rFonts w:cs="Times New Roman"/>
                    <w:szCs w:val="24"/>
                  </w:rPr>
                  <w:t>Huffman; Nelson</w:t>
                </w:r>
              </w:sdtContent>
            </w:sdt>
            <w:sdt>
              <w:sdtPr>
                <w:rPr>
                  <w:rFonts w:cs="Times New Roman"/>
                  <w:szCs w:val="24"/>
                </w:rPr>
                <w:alias w:val="Sponsor"/>
                <w:tag w:val="Sponsor"/>
                <w:id w:val="-2039656131"/>
                <w:lock w:val="sdtContentLocked"/>
                <w:placeholder>
                  <w:docPart w:val="636C15FB25184513A489DE55DC22D6F1"/>
                </w:placeholder>
                <w:showingPlcHdr/>
              </w:sdtPr>
              <w:sdtContent/>
            </w:sdt>
            <w:sdt>
              <w:sdtPr>
                <w:rPr>
                  <w:rFonts w:cs="Times New Roman"/>
                  <w:szCs w:val="24"/>
                </w:rPr>
                <w:alias w:val="DualSponsor"/>
                <w:tag w:val="DualSponsor"/>
                <w:id w:val="1029379812"/>
                <w:lock w:val="sdtContentLocked"/>
                <w:placeholder>
                  <w:docPart w:val="4E46B5732CB8441188E26686EBAFAF96"/>
                </w:placeholder>
                <w:showingPlcHdr/>
              </w:sdtPr>
              <w:sdtContent/>
            </w:sdt>
          </w:p>
        </w:tc>
      </w:tr>
      <w:tr w:rsidR="00B95AA5" w:rsidTr="000F1DF9">
        <w:tc>
          <w:tcPr>
            <w:tcW w:w="2718" w:type="dxa"/>
          </w:tcPr>
          <w:p w:rsidR="00B95AA5" w:rsidRPr="00BC7495" w:rsidRDefault="00B95AA5" w:rsidP="000F1DF9">
            <w:pPr>
              <w:rPr>
                <w:rFonts w:cs="Times New Roman"/>
                <w:szCs w:val="24"/>
              </w:rPr>
            </w:pPr>
          </w:p>
        </w:tc>
        <w:sdt>
          <w:sdtPr>
            <w:rPr>
              <w:rFonts w:cs="Times New Roman"/>
              <w:szCs w:val="24"/>
            </w:rPr>
            <w:alias w:val="Committee"/>
            <w:tag w:val="Committee"/>
            <w:id w:val="1914272295"/>
            <w:lock w:val="sdtContentLocked"/>
            <w:placeholder>
              <w:docPart w:val="66AF449133154B04B2B615FD0FCF74B7"/>
            </w:placeholder>
          </w:sdtPr>
          <w:sdtContent>
            <w:tc>
              <w:tcPr>
                <w:tcW w:w="6858" w:type="dxa"/>
              </w:tcPr>
              <w:p w:rsidR="00B95AA5" w:rsidRPr="00FF6471" w:rsidRDefault="00B95AA5" w:rsidP="000F1DF9">
                <w:pPr>
                  <w:jc w:val="right"/>
                  <w:rPr>
                    <w:rFonts w:cs="Times New Roman"/>
                    <w:szCs w:val="24"/>
                  </w:rPr>
                </w:pPr>
                <w:r>
                  <w:rPr>
                    <w:rFonts w:cs="Times New Roman"/>
                    <w:szCs w:val="24"/>
                  </w:rPr>
                  <w:t>Finance</w:t>
                </w:r>
              </w:p>
            </w:tc>
          </w:sdtContent>
        </w:sdt>
      </w:tr>
      <w:tr w:rsidR="00B95AA5" w:rsidTr="000F1DF9">
        <w:tc>
          <w:tcPr>
            <w:tcW w:w="2718" w:type="dxa"/>
          </w:tcPr>
          <w:p w:rsidR="00B95AA5" w:rsidRPr="00BC7495" w:rsidRDefault="00B95AA5" w:rsidP="000F1DF9">
            <w:pPr>
              <w:rPr>
                <w:rFonts w:cs="Times New Roman"/>
                <w:szCs w:val="24"/>
              </w:rPr>
            </w:pPr>
          </w:p>
        </w:tc>
        <w:sdt>
          <w:sdtPr>
            <w:rPr>
              <w:rFonts w:cs="Times New Roman"/>
              <w:szCs w:val="24"/>
            </w:rPr>
            <w:alias w:val="Date"/>
            <w:tag w:val="DateContentControl"/>
            <w:id w:val="1178081906"/>
            <w:lock w:val="sdtLocked"/>
            <w:placeholder>
              <w:docPart w:val="13C7AEE21DF4498096B475F30F3BA4D4"/>
            </w:placeholder>
            <w:date w:fullDate="2021-04-08T00:00:00Z">
              <w:dateFormat w:val="M/d/yyyy"/>
              <w:lid w:val="en-US"/>
              <w:storeMappedDataAs w:val="dateTime"/>
              <w:calendar w:val="gregorian"/>
            </w:date>
          </w:sdtPr>
          <w:sdtContent>
            <w:tc>
              <w:tcPr>
                <w:tcW w:w="6858" w:type="dxa"/>
              </w:tcPr>
              <w:p w:rsidR="00B95AA5" w:rsidRPr="00FF6471" w:rsidRDefault="00B95AA5" w:rsidP="000F1DF9">
                <w:pPr>
                  <w:jc w:val="right"/>
                  <w:rPr>
                    <w:rFonts w:cs="Times New Roman"/>
                    <w:szCs w:val="24"/>
                  </w:rPr>
                </w:pPr>
                <w:r>
                  <w:rPr>
                    <w:rFonts w:cs="Times New Roman"/>
                    <w:szCs w:val="24"/>
                  </w:rPr>
                  <w:t>4/8/2021</w:t>
                </w:r>
              </w:p>
            </w:tc>
          </w:sdtContent>
        </w:sdt>
      </w:tr>
      <w:tr w:rsidR="00B95AA5" w:rsidTr="000F1DF9">
        <w:tc>
          <w:tcPr>
            <w:tcW w:w="2718" w:type="dxa"/>
          </w:tcPr>
          <w:p w:rsidR="00B95AA5" w:rsidRPr="00BC7495" w:rsidRDefault="00B95AA5" w:rsidP="000F1DF9">
            <w:pPr>
              <w:rPr>
                <w:rFonts w:cs="Times New Roman"/>
                <w:szCs w:val="24"/>
              </w:rPr>
            </w:pPr>
          </w:p>
        </w:tc>
        <w:sdt>
          <w:sdtPr>
            <w:rPr>
              <w:rFonts w:cs="Times New Roman"/>
              <w:szCs w:val="24"/>
            </w:rPr>
            <w:alias w:val="BA Version"/>
            <w:tag w:val="BAVersion"/>
            <w:id w:val="-1685590809"/>
            <w:lock w:val="sdtContentLocked"/>
            <w:placeholder>
              <w:docPart w:val="2A09B2AE96704345843761A06C68FC11"/>
            </w:placeholder>
          </w:sdtPr>
          <w:sdtContent>
            <w:tc>
              <w:tcPr>
                <w:tcW w:w="6858" w:type="dxa"/>
              </w:tcPr>
              <w:p w:rsidR="00B95AA5" w:rsidRPr="00FF6471" w:rsidRDefault="00B95AA5" w:rsidP="000F1DF9">
                <w:pPr>
                  <w:jc w:val="right"/>
                  <w:rPr>
                    <w:rFonts w:cs="Times New Roman"/>
                    <w:szCs w:val="24"/>
                  </w:rPr>
                </w:pPr>
                <w:r>
                  <w:rPr>
                    <w:rFonts w:cs="Times New Roman"/>
                    <w:szCs w:val="24"/>
                  </w:rPr>
                  <w:t>As Filed</w:t>
                </w:r>
              </w:p>
            </w:tc>
          </w:sdtContent>
        </w:sdt>
      </w:tr>
    </w:tbl>
    <w:p w:rsidR="00B95AA5" w:rsidRPr="00FF6471" w:rsidRDefault="00B95AA5" w:rsidP="000F1DF9">
      <w:pPr>
        <w:spacing w:after="0" w:line="240" w:lineRule="auto"/>
        <w:rPr>
          <w:rFonts w:cs="Times New Roman"/>
          <w:szCs w:val="24"/>
        </w:rPr>
      </w:pPr>
    </w:p>
    <w:p w:rsidR="00B95AA5" w:rsidRPr="00FF6471" w:rsidRDefault="00B95AA5" w:rsidP="000F1DF9">
      <w:pPr>
        <w:spacing w:after="0" w:line="240" w:lineRule="auto"/>
        <w:rPr>
          <w:rFonts w:cs="Times New Roman"/>
          <w:szCs w:val="24"/>
        </w:rPr>
      </w:pPr>
    </w:p>
    <w:p w:rsidR="00B95AA5" w:rsidRPr="00FF6471" w:rsidRDefault="00B95A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13E3604C304EA3882879EDD9F3BFA4"/>
        </w:placeholder>
      </w:sdtPr>
      <w:sdtContent>
        <w:p w:rsidR="00B95AA5" w:rsidRDefault="00B95A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73A603DB114303938755A59BC81F15"/>
        </w:placeholder>
      </w:sdtPr>
      <w:sdtContent>
        <w:p w:rsidR="00B95AA5" w:rsidRDefault="00B95AA5" w:rsidP="00B95AA5">
          <w:pPr>
            <w:pStyle w:val="NormalWeb"/>
            <w:spacing w:before="0" w:beforeAutospacing="0" w:after="0" w:afterAutospacing="0"/>
            <w:jc w:val="both"/>
            <w:divId w:val="1391686925"/>
            <w:rPr>
              <w:rFonts w:eastAsia="Times New Roman"/>
              <w:bCs/>
            </w:rPr>
          </w:pPr>
        </w:p>
        <w:p w:rsidR="00B95AA5" w:rsidRDefault="00B95AA5" w:rsidP="00B95AA5">
          <w:pPr>
            <w:pStyle w:val="NormalWeb"/>
            <w:spacing w:before="0" w:beforeAutospacing="0" w:after="0" w:afterAutospacing="0"/>
            <w:jc w:val="both"/>
            <w:divId w:val="1391686925"/>
            <w:rPr>
              <w:color w:val="000000"/>
            </w:rPr>
          </w:pPr>
          <w:r w:rsidRPr="00283D28">
            <w:rPr>
              <w:color w:val="000000"/>
            </w:rPr>
            <w:t>According to the Centers for Disease Control (CDC), opioids were involved in 49,860 overdose deaths in 2</w:t>
          </w:r>
          <w:r>
            <w:rPr>
              <w:color w:val="000000"/>
            </w:rPr>
            <w:t>019. This accounted for over 70 percent</w:t>
          </w:r>
          <w:r w:rsidRPr="00283D28">
            <w:rPr>
              <w:color w:val="000000"/>
            </w:rPr>
            <w:t xml:space="preserve"> of all drug overdose deaths. While this is a public health and public safety crisis in Texas, opioids are wreaking havoc on Americans everywhere. In order to address and respond to this crisis, several multi-state lawsuits have been filed that seek financial damages from opioid manufacturers and distributors. Texas is party to most, if not all, of these multi-jurisdictional suits. </w:t>
          </w:r>
        </w:p>
        <w:p w:rsidR="00B95AA5" w:rsidRPr="00283D28" w:rsidRDefault="00B95AA5" w:rsidP="00B95AA5">
          <w:pPr>
            <w:pStyle w:val="NormalWeb"/>
            <w:spacing w:before="0" w:beforeAutospacing="0" w:after="0" w:afterAutospacing="0"/>
            <w:jc w:val="both"/>
            <w:divId w:val="1391686925"/>
            <w:rPr>
              <w:color w:val="000000"/>
            </w:rPr>
          </w:pPr>
        </w:p>
        <w:p w:rsidR="00B95AA5" w:rsidRDefault="00B95AA5" w:rsidP="00B95AA5">
          <w:pPr>
            <w:pStyle w:val="NormalWeb"/>
            <w:spacing w:before="0" w:beforeAutospacing="0" w:after="0" w:afterAutospacing="0"/>
            <w:jc w:val="both"/>
            <w:divId w:val="1391686925"/>
            <w:rPr>
              <w:color w:val="000000"/>
            </w:rPr>
          </w:pPr>
          <w:r w:rsidRPr="00283D28">
            <w:rPr>
              <w:color w:val="000000"/>
            </w:rPr>
            <w:t xml:space="preserve">As a result of these suits and their respective settlements, Texas could see hundreds of millions of dollars flow through the state, and accordingly, through the state budget. Currently, these funds, once they get to Texas, are slated to be delivered straight to general revenue. </w:t>
          </w:r>
        </w:p>
        <w:p w:rsidR="00B95AA5" w:rsidRPr="00283D28" w:rsidRDefault="00B95AA5" w:rsidP="00B95AA5">
          <w:pPr>
            <w:pStyle w:val="NormalWeb"/>
            <w:spacing w:before="0" w:beforeAutospacing="0" w:after="0" w:afterAutospacing="0"/>
            <w:jc w:val="both"/>
            <w:divId w:val="1391686925"/>
            <w:rPr>
              <w:color w:val="000000"/>
            </w:rPr>
          </w:pPr>
        </w:p>
        <w:p w:rsidR="00B95AA5" w:rsidRPr="00283D28" w:rsidRDefault="00B95AA5" w:rsidP="00B95AA5">
          <w:pPr>
            <w:pStyle w:val="NormalWeb"/>
            <w:spacing w:before="0" w:beforeAutospacing="0" w:after="0" w:afterAutospacing="0"/>
            <w:jc w:val="both"/>
            <w:divId w:val="1391686925"/>
            <w:rPr>
              <w:color w:val="000000"/>
            </w:rPr>
          </w:pPr>
          <w:r w:rsidRPr="00283D28">
            <w:rPr>
              <w:color w:val="000000"/>
            </w:rPr>
            <w:t>S</w:t>
          </w:r>
          <w:r>
            <w:rPr>
              <w:color w:val="000000"/>
            </w:rPr>
            <w:t>.</w:t>
          </w:r>
          <w:r w:rsidRPr="00283D28">
            <w:rPr>
              <w:color w:val="000000"/>
            </w:rPr>
            <w:t>B</w:t>
          </w:r>
          <w:r>
            <w:rPr>
              <w:color w:val="000000"/>
            </w:rPr>
            <w:t>.</w:t>
          </w:r>
          <w:r w:rsidRPr="00283D28">
            <w:rPr>
              <w:color w:val="000000"/>
            </w:rPr>
            <w:t xml:space="preserve"> 1827 seeks to dedicate the state portion of the settlement funds from the opioid settlements to opioid abatement, and outline certain preferred avenues for opioid abatement. </w:t>
          </w:r>
        </w:p>
        <w:p w:rsidR="00B95AA5" w:rsidRPr="00D70925" w:rsidRDefault="00B95AA5" w:rsidP="00B95AA5">
          <w:pPr>
            <w:spacing w:after="0" w:line="240" w:lineRule="auto"/>
            <w:jc w:val="both"/>
            <w:rPr>
              <w:rFonts w:eastAsia="Times New Roman" w:cs="Times New Roman"/>
              <w:bCs/>
              <w:szCs w:val="24"/>
            </w:rPr>
          </w:pPr>
        </w:p>
      </w:sdtContent>
    </w:sdt>
    <w:p w:rsidR="00B95AA5" w:rsidRDefault="00B95A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1827 </w:t>
      </w:r>
      <w:bookmarkStart w:id="1" w:name="AmendsCurrentLaw"/>
      <w:bookmarkEnd w:id="1"/>
      <w:r>
        <w:rPr>
          <w:rFonts w:cs="Times New Roman"/>
          <w:szCs w:val="24"/>
        </w:rPr>
        <w:t>amends current law relating to the creation of the opioid abatement account.</w:t>
      </w:r>
    </w:p>
    <w:p w:rsidR="00B95AA5" w:rsidRPr="00D97CFC" w:rsidRDefault="00B95AA5" w:rsidP="000F1DF9">
      <w:pPr>
        <w:spacing w:after="0" w:line="240" w:lineRule="auto"/>
        <w:jc w:val="both"/>
        <w:rPr>
          <w:rFonts w:eastAsia="Times New Roman" w:cs="Times New Roman"/>
          <w:szCs w:val="24"/>
        </w:rPr>
      </w:pPr>
    </w:p>
    <w:p w:rsidR="00B95AA5" w:rsidRPr="005C2A78" w:rsidRDefault="00B95A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0A1CE53E7D44A096F713FE13FDEEF4"/>
          </w:placeholder>
        </w:sdtPr>
        <w:sdtContent>
          <w:r>
            <w:rPr>
              <w:rFonts w:eastAsia="Times New Roman" w:cs="Times New Roman"/>
              <w:b/>
              <w:szCs w:val="24"/>
              <w:u w:val="single"/>
            </w:rPr>
            <w:t>RULEMAKING AUTHORITY</w:t>
          </w:r>
        </w:sdtContent>
      </w:sdt>
    </w:p>
    <w:p w:rsidR="00B95AA5" w:rsidRPr="006529C4" w:rsidRDefault="00B95AA5" w:rsidP="00774EC7">
      <w:pPr>
        <w:spacing w:after="0" w:line="240" w:lineRule="auto"/>
        <w:jc w:val="both"/>
        <w:rPr>
          <w:rFonts w:cs="Times New Roman"/>
          <w:szCs w:val="24"/>
        </w:rPr>
      </w:pPr>
    </w:p>
    <w:p w:rsidR="00B95AA5" w:rsidRPr="006529C4" w:rsidRDefault="00B95A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5AA5" w:rsidRPr="006529C4" w:rsidRDefault="00B95AA5" w:rsidP="00774EC7">
      <w:pPr>
        <w:spacing w:after="0" w:line="240" w:lineRule="auto"/>
        <w:jc w:val="both"/>
        <w:rPr>
          <w:rFonts w:cs="Times New Roman"/>
          <w:szCs w:val="24"/>
        </w:rPr>
      </w:pPr>
    </w:p>
    <w:p w:rsidR="00B95AA5" w:rsidRPr="005C2A78" w:rsidRDefault="00B95A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324F07CE544243B9BFA9B029B89AF6"/>
          </w:placeholder>
        </w:sdtPr>
        <w:sdtContent>
          <w:r>
            <w:rPr>
              <w:rFonts w:eastAsia="Times New Roman" w:cs="Times New Roman"/>
              <w:b/>
              <w:szCs w:val="24"/>
              <w:u w:val="single"/>
            </w:rPr>
            <w:t>SECTION BY SECTION ANALYSIS</w:t>
          </w:r>
        </w:sdtContent>
      </w:sdt>
    </w:p>
    <w:p w:rsidR="00B95AA5" w:rsidRPr="005C2A78" w:rsidRDefault="00B95AA5" w:rsidP="000F1DF9">
      <w:pPr>
        <w:spacing w:after="0" w:line="240" w:lineRule="auto"/>
        <w:jc w:val="both"/>
        <w:rPr>
          <w:rFonts w:eastAsia="Times New Roman" w:cs="Times New Roman"/>
          <w:szCs w:val="24"/>
        </w:rPr>
      </w:pPr>
    </w:p>
    <w:p w:rsidR="00B95AA5" w:rsidRPr="00D97CFC" w:rsidRDefault="00B95AA5" w:rsidP="00B95AA5">
      <w:pPr>
        <w:spacing w:after="0" w:line="240" w:lineRule="auto"/>
        <w:jc w:val="both"/>
      </w:pPr>
      <w:r w:rsidRPr="00D97CFC">
        <w:rPr>
          <w:rFonts w:eastAsia="Times New Roman" w:cs="Times New Roman"/>
          <w:szCs w:val="24"/>
        </w:rPr>
        <w:t xml:space="preserve">SECTION 1. Amends </w:t>
      </w:r>
      <w:r w:rsidRPr="00D97CFC">
        <w:t xml:space="preserve">Subchapter G, Chapter 403, Government Code, by adding Section 403.1044, as follows: </w:t>
      </w:r>
    </w:p>
    <w:p w:rsidR="00B95AA5" w:rsidRPr="00D97CFC" w:rsidRDefault="00B95AA5" w:rsidP="00B95AA5">
      <w:pPr>
        <w:spacing w:after="0" w:line="240" w:lineRule="auto"/>
        <w:jc w:val="both"/>
      </w:pPr>
    </w:p>
    <w:p w:rsidR="00B95AA5" w:rsidRPr="00D97CFC" w:rsidRDefault="00B95AA5" w:rsidP="00B95AA5">
      <w:pPr>
        <w:spacing w:after="0" w:line="240" w:lineRule="auto"/>
        <w:ind w:left="720"/>
        <w:jc w:val="both"/>
      </w:pPr>
      <w:r w:rsidRPr="00D97CFC">
        <w:t xml:space="preserve">Sec. 403.1044. OPIOID ABATEMENT ACCOUNT. (a) Provides that the opioid abatement account is a dedicated account in the general revenue fund. </w:t>
      </w:r>
    </w:p>
    <w:p w:rsidR="00B95AA5" w:rsidRPr="00D97CFC" w:rsidRDefault="00B95AA5" w:rsidP="00B95AA5">
      <w:pPr>
        <w:spacing w:after="0" w:line="240" w:lineRule="auto"/>
        <w:ind w:left="720"/>
        <w:jc w:val="both"/>
      </w:pPr>
    </w:p>
    <w:p w:rsidR="00B95AA5" w:rsidRPr="00D97CFC" w:rsidRDefault="00B95AA5" w:rsidP="00B95AA5">
      <w:pPr>
        <w:spacing w:after="0" w:line="240" w:lineRule="auto"/>
        <w:ind w:left="1440"/>
        <w:jc w:val="both"/>
      </w:pPr>
      <w:r w:rsidRPr="00D97CFC">
        <w:t>(b) Provides that the account is composed of:</w:t>
      </w:r>
    </w:p>
    <w:p w:rsidR="00B95AA5" w:rsidRPr="00D97CFC" w:rsidRDefault="00B95AA5" w:rsidP="00B95AA5">
      <w:pPr>
        <w:spacing w:after="0" w:line="240" w:lineRule="auto"/>
        <w:ind w:left="1440"/>
        <w:jc w:val="both"/>
      </w:pPr>
    </w:p>
    <w:p w:rsidR="00B95AA5" w:rsidRPr="00D97CFC" w:rsidRDefault="00B95AA5" w:rsidP="00B95AA5">
      <w:pPr>
        <w:spacing w:after="0" w:line="240" w:lineRule="auto"/>
        <w:ind w:left="2160"/>
        <w:jc w:val="both"/>
      </w:pPr>
      <w:r w:rsidRPr="00D97CFC">
        <w:t>(1) money received by the state from any source resulting directly or indirectly from an action by the state against an opioid manufacturer, an opioid distributor, or another person in the opioid industry relating to a violation of state or federal law on the manufacture, marketing, distribution, or sale of opioids;</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pPr>
      <w:r w:rsidRPr="00D97CFC">
        <w:rPr>
          <w:rFonts w:eastAsia="Times New Roman" w:cs="Times New Roman"/>
          <w:szCs w:val="24"/>
        </w:rPr>
        <w:t xml:space="preserve">(2) </w:t>
      </w:r>
      <w:r w:rsidRPr="00D97CFC">
        <w:t>money appropriated or transferred to the account by the legislature;</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pPr>
      <w:r w:rsidRPr="00D97CFC">
        <w:rPr>
          <w:rFonts w:eastAsia="Times New Roman" w:cs="Times New Roman"/>
          <w:szCs w:val="24"/>
        </w:rPr>
        <w:t xml:space="preserve">(3) </w:t>
      </w:r>
      <w:r w:rsidRPr="00D97CFC">
        <w:t>gifts and grants contributed to the account; and</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rPr>
          <w:rFonts w:eastAsia="Times New Roman" w:cs="Times New Roman"/>
          <w:szCs w:val="24"/>
        </w:rPr>
      </w:pPr>
      <w:r>
        <w:rPr>
          <w:rFonts w:eastAsia="Times New Roman" w:cs="Times New Roman"/>
          <w:szCs w:val="24"/>
        </w:rPr>
        <w:t>(4) earnings on</w:t>
      </w:r>
      <w:r w:rsidRPr="00D97CFC">
        <w:rPr>
          <w:rFonts w:eastAsia="Times New Roman" w:cs="Times New Roman"/>
          <w:szCs w:val="24"/>
        </w:rPr>
        <w:t xml:space="preserve"> the principal of the account.</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1440"/>
        <w:jc w:val="both"/>
      </w:pPr>
      <w:r w:rsidRPr="00D97CFC">
        <w:rPr>
          <w:rFonts w:eastAsia="Times New Roman" w:cs="Times New Roman"/>
          <w:szCs w:val="24"/>
        </w:rPr>
        <w:t xml:space="preserve">(c) Authorizes money </w:t>
      </w:r>
      <w:r w:rsidRPr="00D97CFC">
        <w:t xml:space="preserve">in the account to be appropriated only to a state agency for the abatement of opioid-related harms. </w:t>
      </w:r>
    </w:p>
    <w:p w:rsidR="00B95AA5" w:rsidRPr="00D97CFC" w:rsidRDefault="00B95AA5" w:rsidP="00B95AA5">
      <w:pPr>
        <w:spacing w:after="0" w:line="240" w:lineRule="auto"/>
        <w:ind w:left="1440"/>
        <w:jc w:val="both"/>
      </w:pPr>
    </w:p>
    <w:p w:rsidR="00B95AA5" w:rsidRPr="00D97CFC" w:rsidRDefault="00B95AA5" w:rsidP="00B95AA5">
      <w:pPr>
        <w:spacing w:after="0" w:line="240" w:lineRule="auto"/>
        <w:ind w:left="1440"/>
        <w:jc w:val="both"/>
      </w:pPr>
      <w:r w:rsidRPr="00D97CFC">
        <w:t>(d) Authorizes a state agency to use money appropriated to the agency from the account only to:</w:t>
      </w:r>
    </w:p>
    <w:p w:rsidR="00B95AA5" w:rsidRPr="00D97CFC" w:rsidRDefault="00B95AA5" w:rsidP="00B95AA5">
      <w:pPr>
        <w:spacing w:after="0" w:line="240" w:lineRule="auto"/>
        <w:ind w:left="1440"/>
        <w:jc w:val="both"/>
      </w:pPr>
    </w:p>
    <w:p w:rsidR="00B95AA5" w:rsidRPr="00D97CFC" w:rsidRDefault="00B95AA5" w:rsidP="00B95AA5">
      <w:pPr>
        <w:spacing w:after="0" w:line="240" w:lineRule="auto"/>
        <w:ind w:left="2160"/>
        <w:jc w:val="both"/>
      </w:pPr>
      <w:r w:rsidRPr="00D97CFC">
        <w:t>(1) prevent opioid use disorder through evidence-based education and prevention, such as school-based prevention, early intervention, or health care services or programs intended to reduce the risk of opioid use by school-age children;</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pPr>
      <w:r w:rsidRPr="00D97CFC">
        <w:rPr>
          <w:rFonts w:eastAsia="Times New Roman" w:cs="Times New Roman"/>
          <w:szCs w:val="24"/>
        </w:rPr>
        <w:t xml:space="preserve">(2) </w:t>
      </w:r>
      <w:r w:rsidRPr="00D97CFC">
        <w:t>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pPr>
      <w:r w:rsidRPr="00D97CFC">
        <w:rPr>
          <w:rFonts w:eastAsia="Times New Roman" w:cs="Times New Roman"/>
          <w:szCs w:val="24"/>
        </w:rPr>
        <w:t xml:space="preserve">(3) </w:t>
      </w:r>
      <w:r w:rsidRPr="00D97CFC">
        <w:t>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pPr>
      <w:r w:rsidRPr="00D97CFC">
        <w:rPr>
          <w:rFonts w:eastAsia="Times New Roman" w:cs="Times New Roman"/>
          <w:szCs w:val="24"/>
        </w:rPr>
        <w:t xml:space="preserve">(4) </w:t>
      </w:r>
      <w:r w:rsidRPr="00D97CFC">
        <w:t>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pPr>
      <w:r w:rsidRPr="00D97CFC">
        <w:rPr>
          <w:rFonts w:eastAsia="Times New Roman" w:cs="Times New Roman"/>
          <w:szCs w:val="24"/>
        </w:rPr>
        <w:t xml:space="preserve">(5) </w:t>
      </w:r>
      <w:r w:rsidRPr="00D97CFC">
        <w:t>provide access to patients suffering from opioid dependence to all medications approved by the United States Food and Drug Administration for the treatment of opioid dependence and relapse prevention following opioid detoxification, including opioid agonists, partial agonists, and antagonists; and</w:t>
      </w:r>
    </w:p>
    <w:p w:rsidR="00B95AA5" w:rsidRPr="00D97CFC" w:rsidRDefault="00B95AA5" w:rsidP="00B95AA5">
      <w:pPr>
        <w:spacing w:after="0" w:line="240" w:lineRule="auto"/>
        <w:ind w:left="2160"/>
        <w:jc w:val="both"/>
        <w:rPr>
          <w:rFonts w:eastAsia="Times New Roman" w:cs="Times New Roman"/>
          <w:szCs w:val="24"/>
        </w:rPr>
      </w:pPr>
    </w:p>
    <w:p w:rsidR="00B95AA5" w:rsidRPr="00D97CFC" w:rsidRDefault="00B95AA5" w:rsidP="00B95AA5">
      <w:pPr>
        <w:spacing w:after="0" w:line="240" w:lineRule="auto"/>
        <w:ind w:left="2160"/>
        <w:jc w:val="both"/>
        <w:rPr>
          <w:rFonts w:eastAsia="Times New Roman" w:cs="Times New Roman"/>
          <w:szCs w:val="24"/>
        </w:rPr>
      </w:pPr>
      <w:r w:rsidRPr="00D97CFC">
        <w:rPr>
          <w:rFonts w:eastAsia="Times New Roman" w:cs="Times New Roman"/>
          <w:szCs w:val="24"/>
        </w:rPr>
        <w:t xml:space="preserve">(6) </w:t>
      </w:r>
      <w:r w:rsidRPr="00D97CFC">
        <w:t>support treatment alternatives that provide both psychosocial support and medication-assisted treatments in areas with geographical or transportation-related challenges, including providing access to mobile health services, and telemedicine, particularly in rural areas.</w:t>
      </w:r>
    </w:p>
    <w:p w:rsidR="00B95AA5" w:rsidRPr="00D97CFC" w:rsidRDefault="00B95AA5" w:rsidP="00B95AA5">
      <w:pPr>
        <w:spacing w:after="0" w:line="240" w:lineRule="auto"/>
        <w:jc w:val="both"/>
        <w:rPr>
          <w:rFonts w:eastAsia="Times New Roman" w:cs="Times New Roman"/>
          <w:szCs w:val="24"/>
        </w:rPr>
      </w:pPr>
    </w:p>
    <w:p w:rsidR="00B95AA5" w:rsidRPr="00C8671F" w:rsidRDefault="00B95AA5" w:rsidP="00B95AA5">
      <w:pPr>
        <w:spacing w:after="0" w:line="240" w:lineRule="auto"/>
        <w:jc w:val="both"/>
        <w:rPr>
          <w:rFonts w:eastAsia="Times New Roman" w:cs="Times New Roman"/>
          <w:szCs w:val="24"/>
        </w:rPr>
      </w:pPr>
      <w:r w:rsidRPr="00D97CFC">
        <w:rPr>
          <w:rFonts w:eastAsia="Times New Roman" w:cs="Times New Roman"/>
          <w:szCs w:val="24"/>
        </w:rPr>
        <w:t xml:space="preserve">SECTION 2. Effective date: September 1, 2021.  </w:t>
      </w:r>
    </w:p>
    <w:sectPr w:rsidR="00B95AA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76" w:rsidRDefault="00E25476" w:rsidP="000F1DF9">
      <w:pPr>
        <w:spacing w:after="0" w:line="240" w:lineRule="auto"/>
      </w:pPr>
      <w:r>
        <w:separator/>
      </w:r>
    </w:p>
  </w:endnote>
  <w:endnote w:type="continuationSeparator" w:id="0">
    <w:p w:rsidR="00E25476" w:rsidRDefault="00E254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54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5AA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5AA5">
                <w:rPr>
                  <w:sz w:val="20"/>
                  <w:szCs w:val="20"/>
                </w:rPr>
                <w:t>S.B. 1827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5A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54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5A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5A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76" w:rsidRDefault="00E25476" w:rsidP="000F1DF9">
      <w:pPr>
        <w:spacing w:after="0" w:line="240" w:lineRule="auto"/>
      </w:pPr>
      <w:r>
        <w:separator/>
      </w:r>
    </w:p>
  </w:footnote>
  <w:footnote w:type="continuationSeparator" w:id="0">
    <w:p w:rsidR="00E25476" w:rsidRDefault="00E254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5AA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5476"/>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46050-1DCF-4AEE-9491-10C35E5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5A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CF7ACC68DB43E5A8A694558F9203F8"/>
        <w:category>
          <w:name w:val="General"/>
          <w:gallery w:val="placeholder"/>
        </w:category>
        <w:types>
          <w:type w:val="bbPlcHdr"/>
        </w:types>
        <w:behaviors>
          <w:behavior w:val="content"/>
        </w:behaviors>
        <w:guid w:val="{A5A1F5FB-C333-4EB7-B75C-C97C0096669D}"/>
      </w:docPartPr>
      <w:docPartBody>
        <w:p w:rsidR="00000000" w:rsidRDefault="0055746F"/>
      </w:docPartBody>
    </w:docPart>
    <w:docPart>
      <w:docPartPr>
        <w:name w:val="DAEC2BE48CF9429E83427D58F1A22D61"/>
        <w:category>
          <w:name w:val="General"/>
          <w:gallery w:val="placeholder"/>
        </w:category>
        <w:types>
          <w:type w:val="bbPlcHdr"/>
        </w:types>
        <w:behaviors>
          <w:behavior w:val="content"/>
        </w:behaviors>
        <w:guid w:val="{E203FD03-C9CA-43D4-97A1-3A414FDC3832}"/>
      </w:docPartPr>
      <w:docPartBody>
        <w:p w:rsidR="00000000" w:rsidRDefault="0055746F"/>
      </w:docPartBody>
    </w:docPart>
    <w:docPart>
      <w:docPartPr>
        <w:name w:val="9E7BF0B3FAF742EF8333E7593A09D284"/>
        <w:category>
          <w:name w:val="General"/>
          <w:gallery w:val="placeholder"/>
        </w:category>
        <w:types>
          <w:type w:val="bbPlcHdr"/>
        </w:types>
        <w:behaviors>
          <w:behavior w:val="content"/>
        </w:behaviors>
        <w:guid w:val="{A0769700-A23A-447E-96F3-1DE655115C7B}"/>
      </w:docPartPr>
      <w:docPartBody>
        <w:p w:rsidR="00000000" w:rsidRDefault="0055746F"/>
      </w:docPartBody>
    </w:docPart>
    <w:docPart>
      <w:docPartPr>
        <w:name w:val="B022446A13584064BC159A546A0A6C2F"/>
        <w:category>
          <w:name w:val="General"/>
          <w:gallery w:val="placeholder"/>
        </w:category>
        <w:types>
          <w:type w:val="bbPlcHdr"/>
        </w:types>
        <w:behaviors>
          <w:behavior w:val="content"/>
        </w:behaviors>
        <w:guid w:val="{1CA568B5-531F-4D53-BF72-2A4B1FC705FA}"/>
      </w:docPartPr>
      <w:docPartBody>
        <w:p w:rsidR="00000000" w:rsidRDefault="0055746F"/>
      </w:docPartBody>
    </w:docPart>
    <w:docPart>
      <w:docPartPr>
        <w:name w:val="FEFD431BA3494DD9A28A7D6CA50CA3D2"/>
        <w:category>
          <w:name w:val="General"/>
          <w:gallery w:val="placeholder"/>
        </w:category>
        <w:types>
          <w:type w:val="bbPlcHdr"/>
        </w:types>
        <w:behaviors>
          <w:behavior w:val="content"/>
        </w:behaviors>
        <w:guid w:val="{277ECDC9-EA3E-4976-BA74-9ED37E7D26B2}"/>
      </w:docPartPr>
      <w:docPartBody>
        <w:p w:rsidR="00000000" w:rsidRDefault="0055746F"/>
      </w:docPartBody>
    </w:docPart>
    <w:docPart>
      <w:docPartPr>
        <w:name w:val="85F1247E5A3E48319685C2055C86AEE7"/>
        <w:category>
          <w:name w:val="General"/>
          <w:gallery w:val="placeholder"/>
        </w:category>
        <w:types>
          <w:type w:val="bbPlcHdr"/>
        </w:types>
        <w:behaviors>
          <w:behavior w:val="content"/>
        </w:behaviors>
        <w:guid w:val="{D170EF5D-A2C2-498E-BCA0-1436193B3125}"/>
      </w:docPartPr>
      <w:docPartBody>
        <w:p w:rsidR="00000000" w:rsidRDefault="0055746F"/>
      </w:docPartBody>
    </w:docPart>
    <w:docPart>
      <w:docPartPr>
        <w:name w:val="636C15FB25184513A489DE55DC22D6F1"/>
        <w:category>
          <w:name w:val="General"/>
          <w:gallery w:val="placeholder"/>
        </w:category>
        <w:types>
          <w:type w:val="bbPlcHdr"/>
        </w:types>
        <w:behaviors>
          <w:behavior w:val="content"/>
        </w:behaviors>
        <w:guid w:val="{D22B20C3-56BA-4EFB-B3B6-49EB4D5C7394}"/>
      </w:docPartPr>
      <w:docPartBody>
        <w:p w:rsidR="00000000" w:rsidRDefault="0055746F"/>
      </w:docPartBody>
    </w:docPart>
    <w:docPart>
      <w:docPartPr>
        <w:name w:val="4E46B5732CB8441188E26686EBAFAF96"/>
        <w:category>
          <w:name w:val="General"/>
          <w:gallery w:val="placeholder"/>
        </w:category>
        <w:types>
          <w:type w:val="bbPlcHdr"/>
        </w:types>
        <w:behaviors>
          <w:behavior w:val="content"/>
        </w:behaviors>
        <w:guid w:val="{491595AA-22D4-48FD-A9EE-8307B20F7420}"/>
      </w:docPartPr>
      <w:docPartBody>
        <w:p w:rsidR="00000000" w:rsidRDefault="0055746F"/>
      </w:docPartBody>
    </w:docPart>
    <w:docPart>
      <w:docPartPr>
        <w:name w:val="66AF449133154B04B2B615FD0FCF74B7"/>
        <w:category>
          <w:name w:val="General"/>
          <w:gallery w:val="placeholder"/>
        </w:category>
        <w:types>
          <w:type w:val="bbPlcHdr"/>
        </w:types>
        <w:behaviors>
          <w:behavior w:val="content"/>
        </w:behaviors>
        <w:guid w:val="{E9079C7F-2642-4C7A-86CD-64523305B08E}"/>
      </w:docPartPr>
      <w:docPartBody>
        <w:p w:rsidR="00000000" w:rsidRDefault="0055746F"/>
      </w:docPartBody>
    </w:docPart>
    <w:docPart>
      <w:docPartPr>
        <w:name w:val="13C7AEE21DF4498096B475F30F3BA4D4"/>
        <w:category>
          <w:name w:val="General"/>
          <w:gallery w:val="placeholder"/>
        </w:category>
        <w:types>
          <w:type w:val="bbPlcHdr"/>
        </w:types>
        <w:behaviors>
          <w:behavior w:val="content"/>
        </w:behaviors>
        <w:guid w:val="{7D3376F8-1BE6-4B9E-9F56-CCB93F097604}"/>
      </w:docPartPr>
      <w:docPartBody>
        <w:p w:rsidR="00000000" w:rsidRDefault="009145B6" w:rsidP="009145B6">
          <w:pPr>
            <w:pStyle w:val="13C7AEE21DF4498096B475F30F3BA4D4"/>
          </w:pPr>
          <w:r w:rsidRPr="00A30DD1">
            <w:rPr>
              <w:rStyle w:val="PlaceholderText"/>
            </w:rPr>
            <w:t>Click here to enter a date.</w:t>
          </w:r>
        </w:p>
      </w:docPartBody>
    </w:docPart>
    <w:docPart>
      <w:docPartPr>
        <w:name w:val="2A09B2AE96704345843761A06C68FC11"/>
        <w:category>
          <w:name w:val="General"/>
          <w:gallery w:val="placeholder"/>
        </w:category>
        <w:types>
          <w:type w:val="bbPlcHdr"/>
        </w:types>
        <w:behaviors>
          <w:behavior w:val="content"/>
        </w:behaviors>
        <w:guid w:val="{0801BA44-F59E-4EFE-A07C-22C532F6887F}"/>
      </w:docPartPr>
      <w:docPartBody>
        <w:p w:rsidR="00000000" w:rsidRDefault="0055746F"/>
      </w:docPartBody>
    </w:docPart>
    <w:docPart>
      <w:docPartPr>
        <w:name w:val="2013E3604C304EA3882879EDD9F3BFA4"/>
        <w:category>
          <w:name w:val="General"/>
          <w:gallery w:val="placeholder"/>
        </w:category>
        <w:types>
          <w:type w:val="bbPlcHdr"/>
        </w:types>
        <w:behaviors>
          <w:behavior w:val="content"/>
        </w:behaviors>
        <w:guid w:val="{FB929C37-E277-4C3A-89DD-F63B55A3EB28}"/>
      </w:docPartPr>
      <w:docPartBody>
        <w:p w:rsidR="00000000" w:rsidRDefault="0055746F"/>
      </w:docPartBody>
    </w:docPart>
    <w:docPart>
      <w:docPartPr>
        <w:name w:val="5473A603DB114303938755A59BC81F15"/>
        <w:category>
          <w:name w:val="General"/>
          <w:gallery w:val="placeholder"/>
        </w:category>
        <w:types>
          <w:type w:val="bbPlcHdr"/>
        </w:types>
        <w:behaviors>
          <w:behavior w:val="content"/>
        </w:behaviors>
        <w:guid w:val="{AA9985FE-9DFC-40CB-9403-8AA441BC73BD}"/>
      </w:docPartPr>
      <w:docPartBody>
        <w:p w:rsidR="00000000" w:rsidRDefault="009145B6" w:rsidP="009145B6">
          <w:pPr>
            <w:pStyle w:val="5473A603DB114303938755A59BC81F15"/>
          </w:pPr>
          <w:r>
            <w:rPr>
              <w:rFonts w:eastAsia="Times New Roman" w:cs="Times New Roman"/>
              <w:bCs/>
              <w:szCs w:val="24"/>
            </w:rPr>
            <w:t xml:space="preserve"> </w:t>
          </w:r>
        </w:p>
      </w:docPartBody>
    </w:docPart>
    <w:docPart>
      <w:docPartPr>
        <w:name w:val="3E0A1CE53E7D44A096F713FE13FDEEF4"/>
        <w:category>
          <w:name w:val="General"/>
          <w:gallery w:val="placeholder"/>
        </w:category>
        <w:types>
          <w:type w:val="bbPlcHdr"/>
        </w:types>
        <w:behaviors>
          <w:behavior w:val="content"/>
        </w:behaviors>
        <w:guid w:val="{544F2112-B937-41EA-9D2D-864DF3F95851}"/>
      </w:docPartPr>
      <w:docPartBody>
        <w:p w:rsidR="00000000" w:rsidRDefault="0055746F"/>
      </w:docPartBody>
    </w:docPart>
    <w:docPart>
      <w:docPartPr>
        <w:name w:val="44324F07CE544243B9BFA9B029B89AF6"/>
        <w:category>
          <w:name w:val="General"/>
          <w:gallery w:val="placeholder"/>
        </w:category>
        <w:types>
          <w:type w:val="bbPlcHdr"/>
        </w:types>
        <w:behaviors>
          <w:behavior w:val="content"/>
        </w:behaviors>
        <w:guid w:val="{DA5CA6DC-CE8E-41B0-AC8D-364E0F85080A}"/>
      </w:docPartPr>
      <w:docPartBody>
        <w:p w:rsidR="00000000" w:rsidRDefault="00557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746F"/>
    <w:rsid w:val="00576003"/>
    <w:rsid w:val="005B408E"/>
    <w:rsid w:val="005D31F2"/>
    <w:rsid w:val="00635291"/>
    <w:rsid w:val="006959CC"/>
    <w:rsid w:val="00696675"/>
    <w:rsid w:val="006B0016"/>
    <w:rsid w:val="008C55F7"/>
    <w:rsid w:val="0090598B"/>
    <w:rsid w:val="009145B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5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C7AEE21DF4498096B475F30F3BA4D4">
    <w:name w:val="13C7AEE21DF4498096B475F30F3BA4D4"/>
    <w:rsid w:val="009145B6"/>
    <w:pPr>
      <w:spacing w:after="160" w:line="259" w:lineRule="auto"/>
    </w:pPr>
  </w:style>
  <w:style w:type="paragraph" w:customStyle="1" w:styleId="5473A603DB114303938755A59BC81F15">
    <w:name w:val="5473A603DB114303938755A59BC81F15"/>
    <w:rsid w:val="0091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FCA49E-F204-4657-AA37-EA7043E9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671</Words>
  <Characters>3830</Characters>
  <Application>Microsoft Office Word</Application>
  <DocSecurity>0</DocSecurity>
  <Lines>31</Lines>
  <Paragraphs>8</Paragraphs>
  <ScaleCrop>false</ScaleCrop>
  <Company>Texas Legislative Council</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2021-04-08T22:25:00Z</cp:lastPrinted>
  <dcterms:created xsi:type="dcterms:W3CDTF">2015-05-29T14:24:00Z</dcterms:created>
  <dcterms:modified xsi:type="dcterms:W3CDTF">2021-04-08T22:25:00Z</dcterms:modified>
</cp:coreProperties>
</file>

<file path=docProps/custom.xml><?xml version="1.0" encoding="utf-8"?>
<op:Properties xmlns:vt="http://schemas.openxmlformats.org/officeDocument/2006/docPropsVTypes" xmlns:op="http://schemas.openxmlformats.org/officeDocument/2006/custom-properties"/>
</file>