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357E9" w14:paraId="694A3458" w14:textId="77777777" w:rsidTr="00345119">
        <w:tc>
          <w:tcPr>
            <w:tcW w:w="9576" w:type="dxa"/>
            <w:noWrap/>
          </w:tcPr>
          <w:p w14:paraId="1BC82BEF" w14:textId="77777777" w:rsidR="008423E4" w:rsidRPr="0022177D" w:rsidRDefault="00481DDD" w:rsidP="00C2325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EC70539" w14:textId="77777777" w:rsidR="008423E4" w:rsidRPr="00C2325C" w:rsidRDefault="008423E4" w:rsidP="00C2325C">
      <w:pPr>
        <w:jc w:val="center"/>
        <w:rPr>
          <w:sz w:val="20"/>
        </w:rPr>
      </w:pPr>
    </w:p>
    <w:p w14:paraId="1420376C" w14:textId="77777777" w:rsidR="008423E4" w:rsidRPr="00C2325C" w:rsidRDefault="008423E4" w:rsidP="00C2325C">
      <w:pPr>
        <w:rPr>
          <w:sz w:val="20"/>
        </w:rPr>
      </w:pPr>
    </w:p>
    <w:p w14:paraId="32FAEA4D" w14:textId="77777777" w:rsidR="008423E4" w:rsidRPr="00C2325C" w:rsidRDefault="008423E4" w:rsidP="00C2325C">
      <w:pPr>
        <w:tabs>
          <w:tab w:val="right" w:pos="9360"/>
        </w:tabs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357E9" w14:paraId="697B7C67" w14:textId="77777777" w:rsidTr="00345119">
        <w:tc>
          <w:tcPr>
            <w:tcW w:w="9576" w:type="dxa"/>
          </w:tcPr>
          <w:p w14:paraId="5EFB4B10" w14:textId="742178E4" w:rsidR="008423E4" w:rsidRPr="00861995" w:rsidRDefault="00481DDD" w:rsidP="00C2325C">
            <w:pPr>
              <w:jc w:val="right"/>
            </w:pPr>
            <w:r>
              <w:t>S.B. 1829</w:t>
            </w:r>
          </w:p>
        </w:tc>
      </w:tr>
      <w:tr w:rsidR="008357E9" w14:paraId="29A4E047" w14:textId="77777777" w:rsidTr="00345119">
        <w:tc>
          <w:tcPr>
            <w:tcW w:w="9576" w:type="dxa"/>
          </w:tcPr>
          <w:p w14:paraId="41606238" w14:textId="23FFE423" w:rsidR="008423E4" w:rsidRPr="00861995" w:rsidRDefault="00481DDD" w:rsidP="00C2325C">
            <w:pPr>
              <w:jc w:val="right"/>
            </w:pPr>
            <w:r>
              <w:t xml:space="preserve">By: </w:t>
            </w:r>
            <w:r w:rsidR="000205C2">
              <w:t>Hinojosa</w:t>
            </w:r>
          </w:p>
        </w:tc>
      </w:tr>
      <w:tr w:rsidR="008357E9" w14:paraId="77A2A8F7" w14:textId="77777777" w:rsidTr="00345119">
        <w:tc>
          <w:tcPr>
            <w:tcW w:w="9576" w:type="dxa"/>
          </w:tcPr>
          <w:p w14:paraId="353CC6C8" w14:textId="399B645E" w:rsidR="008423E4" w:rsidRPr="00861995" w:rsidRDefault="00481DDD" w:rsidP="00C2325C">
            <w:pPr>
              <w:jc w:val="right"/>
            </w:pPr>
            <w:r>
              <w:t>Human Services</w:t>
            </w:r>
          </w:p>
        </w:tc>
      </w:tr>
      <w:tr w:rsidR="008357E9" w14:paraId="441E91EC" w14:textId="77777777" w:rsidTr="00345119">
        <w:tc>
          <w:tcPr>
            <w:tcW w:w="9576" w:type="dxa"/>
          </w:tcPr>
          <w:p w14:paraId="3639026B" w14:textId="1AF4BAF4" w:rsidR="008423E4" w:rsidRDefault="00481DDD" w:rsidP="00C2325C">
            <w:pPr>
              <w:jc w:val="right"/>
            </w:pPr>
            <w:r>
              <w:t>Committee Report (Unamended)</w:t>
            </w:r>
          </w:p>
        </w:tc>
      </w:tr>
    </w:tbl>
    <w:p w14:paraId="63D0D669" w14:textId="77777777" w:rsidR="008423E4" w:rsidRPr="00C2325C" w:rsidRDefault="008423E4" w:rsidP="00C2325C">
      <w:pPr>
        <w:tabs>
          <w:tab w:val="right" w:pos="9360"/>
        </w:tabs>
        <w:rPr>
          <w:sz w:val="20"/>
        </w:rPr>
      </w:pPr>
    </w:p>
    <w:p w14:paraId="5DBE6584" w14:textId="77777777" w:rsidR="008423E4" w:rsidRPr="00C2325C" w:rsidRDefault="008423E4" w:rsidP="00C2325C">
      <w:pPr>
        <w:rPr>
          <w:sz w:val="20"/>
        </w:rPr>
      </w:pPr>
    </w:p>
    <w:p w14:paraId="6C495DF4" w14:textId="77777777" w:rsidR="008423E4" w:rsidRPr="00C2325C" w:rsidRDefault="008423E4" w:rsidP="00C2325C">
      <w:pPr>
        <w:rPr>
          <w:sz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357E9" w14:paraId="6DD5F033" w14:textId="77777777" w:rsidTr="00345119">
        <w:tc>
          <w:tcPr>
            <w:tcW w:w="9576" w:type="dxa"/>
          </w:tcPr>
          <w:p w14:paraId="55A65426" w14:textId="77777777" w:rsidR="008423E4" w:rsidRPr="00A8133F" w:rsidRDefault="00481DDD" w:rsidP="00C232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2011AD3" w14:textId="77777777" w:rsidR="00351BB0" w:rsidRDefault="00351BB0" w:rsidP="00C2325C">
            <w:pPr>
              <w:pStyle w:val="Header"/>
              <w:jc w:val="both"/>
            </w:pPr>
          </w:p>
          <w:p w14:paraId="704402BD" w14:textId="7A8A3C0E" w:rsidR="00351BB0" w:rsidRDefault="00481DDD" w:rsidP="00C2325C">
            <w:pPr>
              <w:pStyle w:val="Header"/>
              <w:jc w:val="both"/>
            </w:pPr>
            <w:r w:rsidRPr="00351BB0">
              <w:t xml:space="preserve">The ability to communicate with </w:t>
            </w:r>
            <w:r w:rsidR="00CA1C10">
              <w:t xml:space="preserve">Medicaid </w:t>
            </w:r>
            <w:r w:rsidRPr="00351BB0">
              <w:t xml:space="preserve">recipients is a basic and vital necessity. Modern technology offers timely and </w:t>
            </w:r>
            <w:r w:rsidR="00A62B16">
              <w:t>cost</w:t>
            </w:r>
            <w:r w:rsidR="00A62B16" w:rsidRPr="00351BB0">
              <w:t xml:space="preserve"> </w:t>
            </w:r>
            <w:r w:rsidRPr="00351BB0">
              <w:t xml:space="preserve">effective </w:t>
            </w:r>
            <w:r w:rsidRPr="00351BB0">
              <w:t>tools to maintain accurate recipient directories</w:t>
            </w:r>
            <w:r w:rsidR="00A62B16">
              <w:t xml:space="preserve"> </w:t>
            </w:r>
            <w:r w:rsidR="008A14EC">
              <w:t>that</w:t>
            </w:r>
            <w:r w:rsidR="008A14EC" w:rsidRPr="0049053D">
              <w:t xml:space="preserve"> contain basic contact information </w:t>
            </w:r>
            <w:r w:rsidR="00A62B16">
              <w:t xml:space="preserve">used by </w:t>
            </w:r>
            <w:r w:rsidR="0049053D" w:rsidRPr="0049053D">
              <w:t>Medicaid managed care organizations</w:t>
            </w:r>
            <w:r w:rsidR="00A62B16">
              <w:t xml:space="preserve"> (MCO)</w:t>
            </w:r>
            <w:r w:rsidR="0049053D" w:rsidRPr="0049053D">
              <w:t xml:space="preserve"> to communicate with enrolled recipients. Currently</w:t>
            </w:r>
            <w:r w:rsidR="00CA1C10">
              <w:t>,</w:t>
            </w:r>
            <w:r w:rsidR="0049053D" w:rsidRPr="0049053D">
              <w:t xml:space="preserve"> these directories often </w:t>
            </w:r>
            <w:r w:rsidR="00CA1C10">
              <w:t>contain</w:t>
            </w:r>
            <w:r w:rsidR="0049053D" w:rsidRPr="0049053D">
              <w:t xml:space="preserve"> inaccurate information due to many external factors such as Medicaid member turnover, address changes, and other data gathering challenges. Inaccurate contact information prevents </w:t>
            </w:r>
            <w:r w:rsidR="00A62B16">
              <w:t>MCOs</w:t>
            </w:r>
            <w:r w:rsidR="0049053D" w:rsidRPr="0049053D">
              <w:t xml:space="preserve"> from communicating important health</w:t>
            </w:r>
            <w:r w:rsidR="00BC63E4">
              <w:t xml:space="preserve"> </w:t>
            </w:r>
            <w:r w:rsidR="0049053D" w:rsidRPr="0049053D">
              <w:t>care information to their recipients</w:t>
            </w:r>
            <w:r w:rsidR="00CA1C10">
              <w:t>, which</w:t>
            </w:r>
            <w:r w:rsidR="0049053D" w:rsidRPr="0049053D">
              <w:t xml:space="preserve"> detract</w:t>
            </w:r>
            <w:r w:rsidR="00CA1C10">
              <w:t>s</w:t>
            </w:r>
            <w:r w:rsidR="0049053D" w:rsidRPr="0049053D">
              <w:t xml:space="preserve"> from the quality of care </w:t>
            </w:r>
            <w:r w:rsidR="00CA1C10">
              <w:t>and</w:t>
            </w:r>
            <w:r w:rsidR="00CA1C10" w:rsidRPr="0049053D">
              <w:t xml:space="preserve"> </w:t>
            </w:r>
            <w:r w:rsidR="0049053D" w:rsidRPr="0049053D">
              <w:t>lead</w:t>
            </w:r>
            <w:r w:rsidR="00CA1C10">
              <w:t>s</w:t>
            </w:r>
            <w:r w:rsidR="0049053D" w:rsidRPr="0049053D">
              <w:t xml:space="preserve"> to negative outcomes.</w:t>
            </w:r>
            <w:r w:rsidR="0049053D">
              <w:t xml:space="preserve"> </w:t>
            </w:r>
            <w:r w:rsidR="0049053D" w:rsidRPr="0049053D">
              <w:t>S</w:t>
            </w:r>
            <w:r w:rsidR="0049053D">
              <w:t>.</w:t>
            </w:r>
            <w:r w:rsidR="0049053D" w:rsidRPr="0049053D">
              <w:t>B</w:t>
            </w:r>
            <w:r w:rsidR="0049053D">
              <w:t>.</w:t>
            </w:r>
            <w:r w:rsidR="0049053D" w:rsidRPr="0049053D">
              <w:t xml:space="preserve"> 1829 </w:t>
            </w:r>
            <w:r w:rsidR="00A62B16">
              <w:t>seeks to address this issue by</w:t>
            </w:r>
            <w:r w:rsidR="0049053D">
              <w:t xml:space="preserve"> </w:t>
            </w:r>
            <w:r w:rsidR="00A62B16">
              <w:t>requiring</w:t>
            </w:r>
            <w:r w:rsidR="00A62B16" w:rsidRPr="0049053D">
              <w:t xml:space="preserve"> </w:t>
            </w:r>
            <w:r w:rsidR="00A62B16">
              <w:t>MCOs</w:t>
            </w:r>
            <w:r w:rsidR="0049053D" w:rsidRPr="0049053D">
              <w:t xml:space="preserve"> to maintain an accurate electronic directory of contact information for each recipient enrolled in </w:t>
            </w:r>
            <w:r w:rsidR="00A62B16">
              <w:t xml:space="preserve">a </w:t>
            </w:r>
            <w:r w:rsidR="0049053D" w:rsidRPr="0049053D">
              <w:t>managed care plan</w:t>
            </w:r>
            <w:r w:rsidR="00A62B16">
              <w:t xml:space="preserve"> offered by a</w:t>
            </w:r>
            <w:r w:rsidR="00BC63E4">
              <w:t>n</w:t>
            </w:r>
            <w:r w:rsidR="00A62B16">
              <w:t xml:space="preserve"> MCO</w:t>
            </w:r>
            <w:r w:rsidR="0049053D" w:rsidRPr="0049053D">
              <w:t>.</w:t>
            </w:r>
          </w:p>
          <w:p w14:paraId="1944574D" w14:textId="77777777" w:rsidR="008423E4" w:rsidRPr="00E26B13" w:rsidRDefault="008423E4" w:rsidP="00C2325C">
            <w:pPr>
              <w:rPr>
                <w:b/>
              </w:rPr>
            </w:pPr>
          </w:p>
        </w:tc>
      </w:tr>
      <w:tr w:rsidR="008357E9" w14:paraId="1260F518" w14:textId="77777777" w:rsidTr="00345119">
        <w:tc>
          <w:tcPr>
            <w:tcW w:w="9576" w:type="dxa"/>
          </w:tcPr>
          <w:p w14:paraId="436CBC74" w14:textId="77777777" w:rsidR="0017725B" w:rsidRDefault="00481DDD" w:rsidP="00C232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14:paraId="3D868595" w14:textId="77777777" w:rsidR="0017725B" w:rsidRDefault="0017725B" w:rsidP="00C2325C">
            <w:pPr>
              <w:rPr>
                <w:b/>
                <w:u w:val="single"/>
              </w:rPr>
            </w:pPr>
          </w:p>
          <w:p w14:paraId="6CBF7DFE" w14:textId="77777777" w:rsidR="00402755" w:rsidRPr="00402755" w:rsidRDefault="00481DDD" w:rsidP="00C2325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14:paraId="09516373" w14:textId="77777777" w:rsidR="0017725B" w:rsidRPr="0017725B" w:rsidRDefault="0017725B" w:rsidP="00C2325C">
            <w:pPr>
              <w:rPr>
                <w:b/>
                <w:u w:val="single"/>
              </w:rPr>
            </w:pPr>
          </w:p>
        </w:tc>
      </w:tr>
      <w:tr w:rsidR="008357E9" w14:paraId="0A6E9AA9" w14:textId="77777777" w:rsidTr="00345119">
        <w:tc>
          <w:tcPr>
            <w:tcW w:w="9576" w:type="dxa"/>
          </w:tcPr>
          <w:p w14:paraId="2CA743AE" w14:textId="77777777" w:rsidR="008423E4" w:rsidRPr="00A8133F" w:rsidRDefault="00481DDD" w:rsidP="00C232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7DC3943" w14:textId="77777777" w:rsidR="008423E4" w:rsidRDefault="008423E4" w:rsidP="00C2325C"/>
          <w:p w14:paraId="468D8B04" w14:textId="77777777" w:rsidR="00402755" w:rsidRDefault="00481DDD" w:rsidP="00C232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F1B03D3" w14:textId="77777777" w:rsidR="008423E4" w:rsidRPr="00E21FDC" w:rsidRDefault="008423E4" w:rsidP="00C2325C">
            <w:pPr>
              <w:rPr>
                <w:b/>
              </w:rPr>
            </w:pPr>
          </w:p>
        </w:tc>
      </w:tr>
      <w:tr w:rsidR="008357E9" w14:paraId="604045B7" w14:textId="77777777" w:rsidTr="00345119">
        <w:tc>
          <w:tcPr>
            <w:tcW w:w="9576" w:type="dxa"/>
          </w:tcPr>
          <w:p w14:paraId="502FF32D" w14:textId="77777777" w:rsidR="008423E4" w:rsidRPr="00A8133F" w:rsidRDefault="00481DDD" w:rsidP="00C232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A90DE83" w14:textId="77777777" w:rsidR="008423E4" w:rsidRPr="00C2325C" w:rsidRDefault="008423E4" w:rsidP="00C2325C">
            <w:pPr>
              <w:rPr>
                <w:sz w:val="20"/>
              </w:rPr>
            </w:pPr>
          </w:p>
          <w:p w14:paraId="384EDBD0" w14:textId="18C758A0" w:rsidR="007907D6" w:rsidRDefault="00481DDD" w:rsidP="00C2325C">
            <w:pPr>
              <w:pStyle w:val="Header"/>
              <w:jc w:val="both"/>
            </w:pPr>
            <w:r w:rsidRPr="0049053D">
              <w:t xml:space="preserve">S.B. 1829 </w:t>
            </w:r>
            <w:r w:rsidR="00D5651A">
              <w:t xml:space="preserve">amends the Government Code to require </w:t>
            </w:r>
            <w:r w:rsidR="00D5651A" w:rsidRPr="00D5651A">
              <w:t>the Health and Human Services Commission</w:t>
            </w:r>
            <w:r w:rsidR="00D5651A">
              <w:t xml:space="preserve"> (HHSC) to </w:t>
            </w:r>
            <w:r>
              <w:t>do the following</w:t>
            </w:r>
            <w:r w:rsidR="00D5651A">
              <w:t xml:space="preserve"> </w:t>
            </w:r>
            <w:r w:rsidR="009F232A" w:rsidRPr="009F232A">
              <w:t>in accordance with a single source of truth design</w:t>
            </w:r>
            <w:r>
              <w:t>:</w:t>
            </w:r>
          </w:p>
          <w:p w14:paraId="3890E022" w14:textId="6FBEA486" w:rsidR="007907D6" w:rsidRDefault="00481DDD" w:rsidP="00C2325C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maintain </w:t>
            </w:r>
            <w:r w:rsidR="00D5651A">
              <w:t xml:space="preserve">an accurate electronic directory of contact information for each recipient enrolled in </w:t>
            </w:r>
            <w:r w:rsidR="004C1A5C">
              <w:t xml:space="preserve">a </w:t>
            </w:r>
            <w:r w:rsidR="00D5651A">
              <w:t>managed care plan</w:t>
            </w:r>
            <w:r>
              <w:t xml:space="preserve"> offered</w:t>
            </w:r>
            <w:r w:rsidR="00CA1C10">
              <w:t xml:space="preserve"> by</w:t>
            </w:r>
            <w:r>
              <w:t xml:space="preserve"> a Medicaid managed care organization (MCO)</w:t>
            </w:r>
            <w:r w:rsidR="008A14EC">
              <w:t>, including, to the extent feasible, each recipient's home and work addresses, email address, and home, work, and mobile telephone numbers</w:t>
            </w:r>
            <w:r>
              <w:t>; and</w:t>
            </w:r>
          </w:p>
          <w:p w14:paraId="410DDA4C" w14:textId="264DF436" w:rsidR="007907D6" w:rsidRDefault="00481DDD" w:rsidP="00C2325C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ensure that each </w:t>
            </w:r>
            <w:r w:rsidR="00E6107E" w:rsidRPr="00E6107E">
              <w:t>MCO</w:t>
            </w:r>
            <w:r>
              <w:t xml:space="preserve"> and enrollment broke</w:t>
            </w:r>
            <w:r>
              <w:t xml:space="preserve">r participating in the </w:t>
            </w:r>
            <w:r w:rsidR="00BB0FB0">
              <w:t>Medicaid</w:t>
            </w:r>
            <w:r>
              <w:t xml:space="preserve"> managed care program </w:t>
            </w:r>
            <w:r w:rsidR="00BB0FB0">
              <w:t>update the directory in real time.</w:t>
            </w:r>
            <w:r w:rsidR="00E6107E" w:rsidRPr="00E6107E">
              <w:t xml:space="preserve"> </w:t>
            </w:r>
          </w:p>
          <w:p w14:paraId="3F5AF304" w14:textId="1E0D9C90" w:rsidR="007907D6" w:rsidRDefault="00481DDD" w:rsidP="00C2325C">
            <w:pPr>
              <w:pStyle w:val="Header"/>
              <w:jc w:val="both"/>
            </w:pPr>
            <w:r>
              <w:t>The bill</w:t>
            </w:r>
            <w:r w:rsidR="0049053D" w:rsidRPr="0049053D">
              <w:t xml:space="preserve"> </w:t>
            </w:r>
            <w:r w:rsidR="00F84CE4">
              <w:t>requires HHSC to seek to amend contracts entered into</w:t>
            </w:r>
            <w:r w:rsidR="000054C4">
              <w:t xml:space="preserve"> with MCOs</w:t>
            </w:r>
            <w:r w:rsidR="00F84CE4">
              <w:t xml:space="preserve"> </w:t>
            </w:r>
            <w:r w:rsidR="000054C4">
              <w:t xml:space="preserve">under the program </w:t>
            </w:r>
            <w:r w:rsidR="00F84CE4">
              <w:t>before the bill's effective date to require those MCOs to comply with the bill's provisions</w:t>
            </w:r>
            <w:r w:rsidR="000054C4">
              <w:t xml:space="preserve"> and establishes that an existing contract provision prevails t</w:t>
            </w:r>
            <w:r w:rsidR="00F84CE4">
              <w:t xml:space="preserve">o the extent of any conflict between the </w:t>
            </w:r>
            <w:r w:rsidR="000054C4">
              <w:t xml:space="preserve">contract provision and the </w:t>
            </w:r>
            <w:r w:rsidR="00F84CE4">
              <w:t>bill's provisions.</w:t>
            </w:r>
            <w:r w:rsidR="00DA20A4">
              <w:t xml:space="preserve"> The bill repeals the requirement for an </w:t>
            </w:r>
            <w:r>
              <w:t xml:space="preserve">MCO </w:t>
            </w:r>
            <w:r w:rsidRPr="00BB0FB0">
              <w:t>participating in the STAR + PLUS Medicaid manag</w:t>
            </w:r>
            <w:r w:rsidRPr="00BB0FB0">
              <w:t xml:space="preserve">ed care program or STAR Kids Medicaid managed care program </w:t>
            </w:r>
            <w:r>
              <w:t>to</w:t>
            </w:r>
            <w:r w:rsidRPr="00BB0FB0">
              <w:t xml:space="preserve"> issue a provider network directory for the program in paper form </w:t>
            </w:r>
            <w:r>
              <w:t>to each program recipient unless</w:t>
            </w:r>
            <w:r w:rsidRPr="00BB0FB0">
              <w:t xml:space="preserve"> the recipient opts out of receiving the directory in paper form.</w:t>
            </w:r>
          </w:p>
          <w:p w14:paraId="6D602C6C" w14:textId="357A4CC6" w:rsidR="00DA20A4" w:rsidRDefault="00DA20A4" w:rsidP="00C2325C">
            <w:pPr>
              <w:pStyle w:val="Header"/>
              <w:jc w:val="both"/>
            </w:pPr>
          </w:p>
          <w:p w14:paraId="2FE00DFD" w14:textId="48BF5953" w:rsidR="00DA20A4" w:rsidRDefault="00481DDD" w:rsidP="00C2325C">
            <w:pPr>
              <w:pStyle w:val="Header"/>
              <w:jc w:val="both"/>
            </w:pPr>
            <w:r>
              <w:t>S.B. 1829 repeals Section 533.</w:t>
            </w:r>
            <w:r>
              <w:t>0063(c), Government Code.</w:t>
            </w:r>
          </w:p>
          <w:p w14:paraId="7AB0808B" w14:textId="77777777" w:rsidR="00E6107E" w:rsidRPr="00E6107E" w:rsidRDefault="00E6107E" w:rsidP="00C2325C"/>
        </w:tc>
      </w:tr>
      <w:tr w:rsidR="008357E9" w14:paraId="1EC8B396" w14:textId="77777777" w:rsidTr="00345119">
        <w:tc>
          <w:tcPr>
            <w:tcW w:w="9576" w:type="dxa"/>
          </w:tcPr>
          <w:p w14:paraId="1CBF5992" w14:textId="77777777" w:rsidR="008423E4" w:rsidRPr="00A8133F" w:rsidRDefault="00481DDD" w:rsidP="00C2325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3DBF294" w14:textId="77777777" w:rsidR="008423E4" w:rsidRPr="00BE17DE" w:rsidRDefault="008423E4" w:rsidP="00C2325C">
            <w:pPr>
              <w:rPr>
                <w:sz w:val="20"/>
              </w:rPr>
            </w:pPr>
          </w:p>
          <w:p w14:paraId="15A9665D" w14:textId="6DA6EB62" w:rsidR="008423E4" w:rsidRPr="00C2325C" w:rsidRDefault="00481DDD" w:rsidP="00C232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</w:tc>
      </w:tr>
    </w:tbl>
    <w:p w14:paraId="149E4501" w14:textId="77777777" w:rsidR="008423E4" w:rsidRPr="00BE17DE" w:rsidRDefault="008423E4" w:rsidP="00C2325C">
      <w:pPr>
        <w:jc w:val="both"/>
        <w:rPr>
          <w:rFonts w:ascii="Arial" w:hAnsi="Arial"/>
          <w:sz w:val="2"/>
          <w:szCs w:val="16"/>
        </w:rPr>
      </w:pPr>
    </w:p>
    <w:sectPr w:rsidR="008423E4" w:rsidRPr="00BE17DE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820BA" w14:textId="77777777" w:rsidR="00000000" w:rsidRDefault="00481DDD">
      <w:r>
        <w:separator/>
      </w:r>
    </w:p>
  </w:endnote>
  <w:endnote w:type="continuationSeparator" w:id="0">
    <w:p w14:paraId="0AE07680" w14:textId="77777777" w:rsidR="00000000" w:rsidRDefault="0048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78E0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357E9" w14:paraId="184E882F" w14:textId="77777777" w:rsidTr="009C1E9A">
      <w:trPr>
        <w:cantSplit/>
      </w:trPr>
      <w:tc>
        <w:tcPr>
          <w:tcW w:w="0" w:type="pct"/>
        </w:tcPr>
        <w:p w14:paraId="4D691A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3936A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1F37E3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3EB9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25F97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57E9" w14:paraId="12DB16A0" w14:textId="77777777" w:rsidTr="009C1E9A">
      <w:trPr>
        <w:cantSplit/>
      </w:trPr>
      <w:tc>
        <w:tcPr>
          <w:tcW w:w="0" w:type="pct"/>
        </w:tcPr>
        <w:p w14:paraId="17CB333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9788B09" w14:textId="21C9A36D" w:rsidR="00EC379B" w:rsidRPr="009C1E9A" w:rsidRDefault="00481DD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24222</w:t>
          </w:r>
        </w:p>
      </w:tc>
      <w:tc>
        <w:tcPr>
          <w:tcW w:w="2453" w:type="pct"/>
        </w:tcPr>
        <w:p w14:paraId="507AD21A" w14:textId="5BD6C67A" w:rsidR="00EC379B" w:rsidRDefault="00481D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E121C">
            <w:t>21.127.622</w:t>
          </w:r>
          <w:r>
            <w:fldChar w:fldCharType="end"/>
          </w:r>
        </w:p>
      </w:tc>
    </w:tr>
    <w:tr w:rsidR="008357E9" w14:paraId="4AF418D3" w14:textId="77777777" w:rsidTr="009C1E9A">
      <w:trPr>
        <w:cantSplit/>
      </w:trPr>
      <w:tc>
        <w:tcPr>
          <w:tcW w:w="0" w:type="pct"/>
        </w:tcPr>
        <w:p w14:paraId="79FFB02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1165CB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1F0363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75BE1D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57E9" w14:paraId="64003E4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1692C13" w14:textId="052991E6" w:rsidR="00EC379B" w:rsidRDefault="00481D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E17D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ACC8B1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861221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B2F6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62BE9" w14:textId="77777777" w:rsidR="00000000" w:rsidRDefault="00481DDD">
      <w:r>
        <w:separator/>
      </w:r>
    </w:p>
  </w:footnote>
  <w:footnote w:type="continuationSeparator" w:id="0">
    <w:p w14:paraId="608E2212" w14:textId="77777777" w:rsidR="00000000" w:rsidRDefault="0048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CF41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C0C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CF62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D5F"/>
    <w:multiLevelType w:val="hybridMultilevel"/>
    <w:tmpl w:val="3002395C"/>
    <w:lvl w:ilvl="0" w:tplc="CEFC5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E9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98E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26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49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6E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62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89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2A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11628"/>
    <w:multiLevelType w:val="hybridMultilevel"/>
    <w:tmpl w:val="87622096"/>
    <w:lvl w:ilvl="0" w:tplc="44666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6E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65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01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07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EE8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2A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89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E6E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67"/>
    <w:rsid w:val="00000A70"/>
    <w:rsid w:val="000032B8"/>
    <w:rsid w:val="00003B06"/>
    <w:rsid w:val="000054B9"/>
    <w:rsid w:val="000054C4"/>
    <w:rsid w:val="00007461"/>
    <w:rsid w:val="0001117E"/>
    <w:rsid w:val="0001125F"/>
    <w:rsid w:val="0001338E"/>
    <w:rsid w:val="00013D24"/>
    <w:rsid w:val="00014AF0"/>
    <w:rsid w:val="000155D6"/>
    <w:rsid w:val="00015D4E"/>
    <w:rsid w:val="000205C2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4325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BE3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7FA0"/>
    <w:rsid w:val="001F3CB8"/>
    <w:rsid w:val="001F6B91"/>
    <w:rsid w:val="001F703C"/>
    <w:rsid w:val="00200B9E"/>
    <w:rsid w:val="00200BF5"/>
    <w:rsid w:val="002010D1"/>
    <w:rsid w:val="00201338"/>
    <w:rsid w:val="00202259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520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BB0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9DF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2CB"/>
    <w:rsid w:val="003E6CB0"/>
    <w:rsid w:val="003F1F5E"/>
    <w:rsid w:val="003F286A"/>
    <w:rsid w:val="003F77F8"/>
    <w:rsid w:val="00400ACD"/>
    <w:rsid w:val="00402755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1DDD"/>
    <w:rsid w:val="004824A7"/>
    <w:rsid w:val="00483AF0"/>
    <w:rsid w:val="00484167"/>
    <w:rsid w:val="0049053D"/>
    <w:rsid w:val="00492211"/>
    <w:rsid w:val="00492325"/>
    <w:rsid w:val="00492A6D"/>
    <w:rsid w:val="00494303"/>
    <w:rsid w:val="004955DD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1A5C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0A7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E27"/>
    <w:rsid w:val="006E1F94"/>
    <w:rsid w:val="006E26C1"/>
    <w:rsid w:val="006E30A8"/>
    <w:rsid w:val="006E45B0"/>
    <w:rsid w:val="006E5692"/>
    <w:rsid w:val="006F365D"/>
    <w:rsid w:val="006F4BB0"/>
    <w:rsid w:val="007031BD"/>
    <w:rsid w:val="007039B2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03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5787"/>
    <w:rsid w:val="00777518"/>
    <w:rsid w:val="0077779E"/>
    <w:rsid w:val="00780FB6"/>
    <w:rsid w:val="0078552A"/>
    <w:rsid w:val="00785729"/>
    <w:rsid w:val="00786058"/>
    <w:rsid w:val="007907D6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7E9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14EC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121C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667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32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C18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B16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687E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0FB0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3E4"/>
    <w:rsid w:val="00BC6462"/>
    <w:rsid w:val="00BD0A32"/>
    <w:rsid w:val="00BD4E55"/>
    <w:rsid w:val="00BD513B"/>
    <w:rsid w:val="00BD5E52"/>
    <w:rsid w:val="00BD78AF"/>
    <w:rsid w:val="00BE00CD"/>
    <w:rsid w:val="00BE0E75"/>
    <w:rsid w:val="00BE1789"/>
    <w:rsid w:val="00BE17DE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25C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1C10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651A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0A4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268"/>
    <w:rsid w:val="00E500F1"/>
    <w:rsid w:val="00E51446"/>
    <w:rsid w:val="00E529C8"/>
    <w:rsid w:val="00E55DA0"/>
    <w:rsid w:val="00E56033"/>
    <w:rsid w:val="00E6107E"/>
    <w:rsid w:val="00E61159"/>
    <w:rsid w:val="00E625DA"/>
    <w:rsid w:val="00E62CB2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ED3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CE4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053155-C29F-49FF-96D7-8165B431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027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2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27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2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2755"/>
    <w:rPr>
      <w:b/>
      <w:bCs/>
    </w:rPr>
  </w:style>
  <w:style w:type="paragraph" w:styleId="Revision">
    <w:name w:val="Revision"/>
    <w:hidden/>
    <w:uiPriority w:val="99"/>
    <w:semiHidden/>
    <w:rsid w:val="00F84C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2455</Characters>
  <Application>Microsoft Office Word</Application>
  <DocSecurity>4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SB01829 (Committee Report (Unamended))</vt:lpstr>
    </vt:vector>
  </TitlesOfParts>
  <Company>State of Texas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24222</dc:subject>
  <dc:creator>State of Texas</dc:creator>
  <dc:description>SB 1829 by Hinojosa-(H)Human Services</dc:description>
  <cp:lastModifiedBy>Stacey Nicchio</cp:lastModifiedBy>
  <cp:revision>2</cp:revision>
  <cp:lastPrinted>2003-11-26T17:21:00Z</cp:lastPrinted>
  <dcterms:created xsi:type="dcterms:W3CDTF">2021-05-07T23:24:00Z</dcterms:created>
  <dcterms:modified xsi:type="dcterms:W3CDTF">2021-05-07T23:24:00Z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21.127.622</vt:lpwstr>
  </property>
</Properties>
</file>