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5465E" w14:paraId="1921D1DA" w14:textId="77777777" w:rsidTr="00345119">
        <w:tc>
          <w:tcPr>
            <w:tcW w:w="9576" w:type="dxa"/>
            <w:noWrap/>
          </w:tcPr>
          <w:p w14:paraId="74486A45" w14:textId="77777777" w:rsidR="008423E4" w:rsidRPr="0022177D" w:rsidRDefault="00B217E2" w:rsidP="00E42D7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7C6A8B" w14:textId="77777777" w:rsidR="008423E4" w:rsidRPr="0022177D" w:rsidRDefault="008423E4" w:rsidP="00E42D7A">
      <w:pPr>
        <w:jc w:val="center"/>
      </w:pPr>
    </w:p>
    <w:p w14:paraId="5D1021DF" w14:textId="77777777" w:rsidR="008423E4" w:rsidRPr="00B31F0E" w:rsidRDefault="008423E4" w:rsidP="00E42D7A"/>
    <w:p w14:paraId="4EF05DE0" w14:textId="77777777" w:rsidR="008423E4" w:rsidRPr="00742794" w:rsidRDefault="008423E4" w:rsidP="00E42D7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465E" w14:paraId="2F9AE626" w14:textId="77777777" w:rsidTr="00345119">
        <w:tc>
          <w:tcPr>
            <w:tcW w:w="9576" w:type="dxa"/>
          </w:tcPr>
          <w:p w14:paraId="764E297F" w14:textId="1559C500" w:rsidR="008423E4" w:rsidRPr="00861995" w:rsidRDefault="00B217E2" w:rsidP="00E42D7A">
            <w:pPr>
              <w:jc w:val="right"/>
            </w:pPr>
            <w:r>
              <w:t>S.B. 1890</w:t>
            </w:r>
          </w:p>
        </w:tc>
      </w:tr>
      <w:tr w:rsidR="0015465E" w14:paraId="04364B8E" w14:textId="77777777" w:rsidTr="00345119">
        <w:tc>
          <w:tcPr>
            <w:tcW w:w="9576" w:type="dxa"/>
          </w:tcPr>
          <w:p w14:paraId="647C00C4" w14:textId="158378DC" w:rsidR="008423E4" w:rsidRPr="00861995" w:rsidRDefault="00B217E2" w:rsidP="00E42D7A">
            <w:pPr>
              <w:jc w:val="right"/>
            </w:pPr>
            <w:r>
              <w:t xml:space="preserve">By: </w:t>
            </w:r>
            <w:r w:rsidR="003B192E">
              <w:t>Creighton</w:t>
            </w:r>
          </w:p>
        </w:tc>
      </w:tr>
      <w:tr w:rsidR="0015465E" w14:paraId="58A9A081" w14:textId="77777777" w:rsidTr="00345119">
        <w:tc>
          <w:tcPr>
            <w:tcW w:w="9576" w:type="dxa"/>
          </w:tcPr>
          <w:p w14:paraId="31FD2CBA" w14:textId="48B7387E" w:rsidR="008423E4" w:rsidRPr="00861995" w:rsidRDefault="00B217E2" w:rsidP="00E42D7A">
            <w:pPr>
              <w:jc w:val="right"/>
            </w:pPr>
            <w:r>
              <w:t>Natural Resources</w:t>
            </w:r>
          </w:p>
        </w:tc>
      </w:tr>
      <w:tr w:rsidR="0015465E" w14:paraId="759C19D1" w14:textId="77777777" w:rsidTr="00345119">
        <w:tc>
          <w:tcPr>
            <w:tcW w:w="9576" w:type="dxa"/>
          </w:tcPr>
          <w:p w14:paraId="7E7F52E5" w14:textId="0E9CBE2A" w:rsidR="008423E4" w:rsidRDefault="00B217E2" w:rsidP="00E42D7A">
            <w:pPr>
              <w:jc w:val="right"/>
            </w:pPr>
            <w:r>
              <w:t>Committee Report (Unamended)</w:t>
            </w:r>
          </w:p>
        </w:tc>
      </w:tr>
    </w:tbl>
    <w:p w14:paraId="0097663C" w14:textId="77777777" w:rsidR="008423E4" w:rsidRDefault="008423E4" w:rsidP="00E42D7A">
      <w:pPr>
        <w:tabs>
          <w:tab w:val="right" w:pos="9360"/>
        </w:tabs>
      </w:pPr>
    </w:p>
    <w:p w14:paraId="4B39B049" w14:textId="77777777" w:rsidR="008423E4" w:rsidRDefault="008423E4" w:rsidP="00E42D7A"/>
    <w:p w14:paraId="7F2CCBF7" w14:textId="77777777" w:rsidR="008423E4" w:rsidRDefault="008423E4" w:rsidP="00E42D7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5465E" w14:paraId="5A0738F1" w14:textId="77777777" w:rsidTr="00F72105">
        <w:tc>
          <w:tcPr>
            <w:tcW w:w="9360" w:type="dxa"/>
          </w:tcPr>
          <w:p w14:paraId="7499BA2A" w14:textId="77777777" w:rsidR="008423E4" w:rsidRPr="00A8133F" w:rsidRDefault="00B217E2" w:rsidP="00E42D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87CBC7" w14:textId="77777777" w:rsidR="008423E4" w:rsidRDefault="008423E4" w:rsidP="00E42D7A"/>
          <w:p w14:paraId="1CA16823" w14:textId="72D9D385" w:rsidR="008423E4" w:rsidRDefault="00B217E2" w:rsidP="00E42D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A424A2">
              <w:t>nconsistency between the Uniform G</w:t>
            </w:r>
            <w:r>
              <w:t>r</w:t>
            </w:r>
            <w:r w:rsidRPr="00A424A2">
              <w:t xml:space="preserve">ant </w:t>
            </w:r>
            <w:r w:rsidR="00C27B77">
              <w:t xml:space="preserve">and Contract </w:t>
            </w:r>
            <w:r w:rsidRPr="00A424A2">
              <w:t xml:space="preserve">Management </w:t>
            </w:r>
            <w:r w:rsidR="00C27B77">
              <w:t>Act</w:t>
            </w:r>
            <w:r w:rsidR="00C27B77" w:rsidRPr="00A424A2">
              <w:t xml:space="preserve"> </w:t>
            </w:r>
            <w:r w:rsidRPr="00A424A2">
              <w:t>and</w:t>
            </w:r>
            <w:r w:rsidR="00C27B77">
              <w:t xml:space="preserve"> </w:t>
            </w:r>
            <w:r w:rsidRPr="00A424A2">
              <w:t xml:space="preserve">grant standards </w:t>
            </w:r>
            <w:r w:rsidR="00C27B77">
              <w:t xml:space="preserve">of </w:t>
            </w:r>
            <w:r w:rsidR="00C27B77" w:rsidRPr="00A424A2">
              <w:t>the Texas Water Development Board (TWDB)</w:t>
            </w:r>
            <w:r w:rsidR="00C27B77">
              <w:t xml:space="preserve"> </w:t>
            </w:r>
            <w:r w:rsidRPr="00A424A2">
              <w:t xml:space="preserve">creates confusion for TWDB customers, as well as staff, who may </w:t>
            </w:r>
            <w:r w:rsidR="00FA67E3">
              <w:t>use</w:t>
            </w:r>
            <w:r w:rsidR="00FA67E3" w:rsidRPr="00A424A2">
              <w:t xml:space="preserve"> </w:t>
            </w:r>
            <w:r w:rsidRPr="00A424A2">
              <w:t xml:space="preserve">or work across </w:t>
            </w:r>
            <w:r w:rsidR="00C27B77">
              <w:t>many</w:t>
            </w:r>
            <w:r w:rsidRPr="00A424A2">
              <w:t xml:space="preserve"> financial assistance programs.</w:t>
            </w:r>
            <w:r w:rsidR="00FA67E3">
              <w:t xml:space="preserve"> </w:t>
            </w:r>
            <w:r>
              <w:t>There hav</w:t>
            </w:r>
            <w:r w:rsidR="00C27B77">
              <w:t>e</w:t>
            </w:r>
            <w:r>
              <w:t xml:space="preserve"> been calls to provide consistency in grant standards, eliminate redundancies, and improve efficiency for all financial assista</w:t>
            </w:r>
            <w:r>
              <w:t xml:space="preserve">nce programs administered by </w:t>
            </w:r>
            <w:r w:rsidR="00F55041">
              <w:t xml:space="preserve">the </w:t>
            </w:r>
            <w:r>
              <w:t>TWDB</w:t>
            </w:r>
            <w:r w:rsidRPr="00A424A2">
              <w:t>.</w:t>
            </w:r>
            <w:r>
              <w:t xml:space="preserve"> </w:t>
            </w:r>
            <w:r w:rsidR="00593D76">
              <w:t>S.B. 1890</w:t>
            </w:r>
            <w:r>
              <w:t xml:space="preserve"> seeks to heed these calls by exempting certain contracts from the Uniform Grant and Contract Management Act.</w:t>
            </w:r>
          </w:p>
          <w:p w14:paraId="7724CE32" w14:textId="77777777" w:rsidR="008423E4" w:rsidRPr="00E26B13" w:rsidRDefault="008423E4" w:rsidP="00E42D7A">
            <w:pPr>
              <w:rPr>
                <w:b/>
              </w:rPr>
            </w:pPr>
          </w:p>
        </w:tc>
      </w:tr>
      <w:tr w:rsidR="0015465E" w14:paraId="526B47CA" w14:textId="77777777" w:rsidTr="00F72105">
        <w:tc>
          <w:tcPr>
            <w:tcW w:w="9360" w:type="dxa"/>
          </w:tcPr>
          <w:p w14:paraId="62205B3A" w14:textId="77777777" w:rsidR="0017725B" w:rsidRDefault="00B217E2" w:rsidP="00E42D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58AC92" w14:textId="77777777" w:rsidR="0017725B" w:rsidRDefault="0017725B" w:rsidP="00E42D7A">
            <w:pPr>
              <w:rPr>
                <w:b/>
                <w:u w:val="single"/>
              </w:rPr>
            </w:pPr>
          </w:p>
          <w:p w14:paraId="7AE1111C" w14:textId="77777777" w:rsidR="00FF1FE3" w:rsidRPr="00FF1FE3" w:rsidRDefault="00B217E2" w:rsidP="00E42D7A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14:paraId="275A6898" w14:textId="77777777" w:rsidR="0017725B" w:rsidRPr="0017725B" w:rsidRDefault="0017725B" w:rsidP="00E42D7A">
            <w:pPr>
              <w:rPr>
                <w:b/>
                <w:u w:val="single"/>
              </w:rPr>
            </w:pPr>
          </w:p>
        </w:tc>
      </w:tr>
      <w:tr w:rsidR="0015465E" w14:paraId="200F9B53" w14:textId="77777777" w:rsidTr="00F72105">
        <w:tc>
          <w:tcPr>
            <w:tcW w:w="9360" w:type="dxa"/>
          </w:tcPr>
          <w:p w14:paraId="78ADEF8A" w14:textId="77777777" w:rsidR="008423E4" w:rsidRPr="00A8133F" w:rsidRDefault="00B217E2" w:rsidP="00E42D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CB7532" w14:textId="77777777" w:rsidR="008423E4" w:rsidRDefault="008423E4" w:rsidP="00E42D7A"/>
          <w:p w14:paraId="6F5BE6F0" w14:textId="77777777" w:rsidR="00FF1FE3" w:rsidRDefault="00B217E2" w:rsidP="00E42D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33B774FB" w14:textId="77777777" w:rsidR="008423E4" w:rsidRPr="00E21FDC" w:rsidRDefault="008423E4" w:rsidP="00E42D7A">
            <w:pPr>
              <w:rPr>
                <w:b/>
              </w:rPr>
            </w:pPr>
          </w:p>
        </w:tc>
      </w:tr>
      <w:tr w:rsidR="0015465E" w14:paraId="4331EA64" w14:textId="77777777" w:rsidTr="00F72105">
        <w:tc>
          <w:tcPr>
            <w:tcW w:w="9360" w:type="dxa"/>
          </w:tcPr>
          <w:p w14:paraId="11C68656" w14:textId="77777777" w:rsidR="008423E4" w:rsidRPr="00A8133F" w:rsidRDefault="00B217E2" w:rsidP="00E42D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1C5A27" w14:textId="77777777" w:rsidR="008423E4" w:rsidRDefault="008423E4" w:rsidP="00E42D7A"/>
          <w:p w14:paraId="42BB3387" w14:textId="40D7A811" w:rsidR="009C36CD" w:rsidRDefault="00B217E2" w:rsidP="00E42D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1890</w:t>
            </w:r>
            <w:r w:rsidR="00BE5456">
              <w:t xml:space="preserve"> amends the </w:t>
            </w:r>
            <w:r w:rsidR="00BE5456" w:rsidRPr="00BE5456">
              <w:t>Water Code</w:t>
            </w:r>
            <w:r w:rsidR="00BE5456">
              <w:t xml:space="preserve"> to exempt the following from the </w:t>
            </w:r>
            <w:r w:rsidR="00BE5456" w:rsidRPr="00BE5456">
              <w:t>Uniform Grant and Contract Management Act</w:t>
            </w:r>
            <w:r w:rsidR="00BE5456">
              <w:t>:</w:t>
            </w:r>
          </w:p>
          <w:p w14:paraId="22B4A613" w14:textId="77777777" w:rsidR="00BE5456" w:rsidRDefault="00B217E2" w:rsidP="00E42D7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E5456">
              <w:t xml:space="preserve">a </w:t>
            </w:r>
            <w:r w:rsidRPr="00BE5456">
              <w:t>contract under</w:t>
            </w:r>
            <w:r>
              <w:t xml:space="preserve"> provisions relating to the </w:t>
            </w:r>
            <w:r w:rsidRPr="00BE5456">
              <w:t>flood infrastructure fund</w:t>
            </w:r>
            <w:r>
              <w:t xml:space="preserve">; </w:t>
            </w:r>
          </w:p>
          <w:p w14:paraId="0753ED30" w14:textId="77777777" w:rsidR="00BE5456" w:rsidRDefault="00B217E2" w:rsidP="00E42D7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E5456">
              <w:t>a contract for financial assistance made available from the Texas infrastructure resiliency fund</w:t>
            </w:r>
            <w:r>
              <w:t>; and</w:t>
            </w:r>
          </w:p>
          <w:p w14:paraId="39BF0C73" w14:textId="544125EC" w:rsidR="00BE5456" w:rsidRDefault="00B217E2" w:rsidP="00E42D7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E5456">
              <w:t xml:space="preserve">a contract under </w:t>
            </w:r>
            <w:r>
              <w:t xml:space="preserve">the </w:t>
            </w:r>
            <w:r w:rsidRPr="00BE5456">
              <w:t>agricultural water conservation bond program</w:t>
            </w:r>
            <w:r>
              <w:t>.</w:t>
            </w:r>
          </w:p>
          <w:p w14:paraId="4F21B05B" w14:textId="77777777" w:rsidR="008754A7" w:rsidRDefault="008754A7" w:rsidP="00E42D7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</w:pPr>
          </w:p>
          <w:p w14:paraId="6258BEAD" w14:textId="2F5595F3" w:rsidR="008754A7" w:rsidRPr="009C36CD" w:rsidRDefault="00B217E2" w:rsidP="00E42D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1890 makes </w:t>
            </w:r>
            <w:r>
              <w:t xml:space="preserve">the changes </w:t>
            </w:r>
            <w:r w:rsidR="00FA67E3">
              <w:t xml:space="preserve">in law made by the bill </w:t>
            </w:r>
            <w:r>
              <w:t>apply only to a contract entered into on or after the bill's effective date</w:t>
            </w:r>
            <w:r w:rsidR="0005525D">
              <w:t>.</w:t>
            </w:r>
          </w:p>
          <w:p w14:paraId="714D7296" w14:textId="77777777" w:rsidR="008423E4" w:rsidRPr="00835628" w:rsidRDefault="008423E4" w:rsidP="00E42D7A">
            <w:pPr>
              <w:rPr>
                <w:b/>
              </w:rPr>
            </w:pPr>
          </w:p>
        </w:tc>
      </w:tr>
      <w:tr w:rsidR="0015465E" w14:paraId="3B04EDD6" w14:textId="77777777" w:rsidTr="00F72105">
        <w:tc>
          <w:tcPr>
            <w:tcW w:w="9360" w:type="dxa"/>
          </w:tcPr>
          <w:p w14:paraId="6CF9C894" w14:textId="77777777" w:rsidR="008423E4" w:rsidRPr="00A8133F" w:rsidRDefault="00B217E2" w:rsidP="00E42D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90D631" w14:textId="77777777" w:rsidR="008423E4" w:rsidRDefault="008423E4" w:rsidP="00E42D7A"/>
          <w:p w14:paraId="6075FC87" w14:textId="77777777" w:rsidR="008423E4" w:rsidRPr="003624F2" w:rsidRDefault="00B217E2" w:rsidP="00E42D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965A202" w14:textId="77777777" w:rsidR="008423E4" w:rsidRPr="00233FDB" w:rsidRDefault="008423E4" w:rsidP="00E42D7A">
            <w:pPr>
              <w:rPr>
                <w:b/>
              </w:rPr>
            </w:pPr>
          </w:p>
        </w:tc>
      </w:tr>
      <w:tr w:rsidR="0015465E" w14:paraId="184FC8FA" w14:textId="77777777" w:rsidTr="00F72105">
        <w:tc>
          <w:tcPr>
            <w:tcW w:w="9360" w:type="dxa"/>
          </w:tcPr>
          <w:p w14:paraId="605AD950" w14:textId="331741EB" w:rsidR="00D404D7" w:rsidRPr="00D404D7" w:rsidRDefault="00D404D7" w:rsidP="00E42D7A">
            <w:pPr>
              <w:jc w:val="both"/>
            </w:pPr>
          </w:p>
        </w:tc>
      </w:tr>
    </w:tbl>
    <w:p w14:paraId="4724ECAE" w14:textId="77777777" w:rsidR="008423E4" w:rsidRPr="00BE0E75" w:rsidRDefault="008423E4" w:rsidP="00E42D7A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D10A" w14:textId="77777777" w:rsidR="00000000" w:rsidRDefault="00B217E2">
      <w:r>
        <w:separator/>
      </w:r>
    </w:p>
  </w:endnote>
  <w:endnote w:type="continuationSeparator" w:id="0">
    <w:p w14:paraId="0255D8E8" w14:textId="77777777" w:rsidR="00000000" w:rsidRDefault="00B2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6094" w14:textId="77777777" w:rsidR="00FA67E3" w:rsidRDefault="00FA6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465E" w14:paraId="56A88307" w14:textId="77777777" w:rsidTr="009C1E9A">
      <w:trPr>
        <w:cantSplit/>
      </w:trPr>
      <w:tc>
        <w:tcPr>
          <w:tcW w:w="0" w:type="pct"/>
        </w:tcPr>
        <w:p w14:paraId="70F928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8B5B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42156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3B79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B65A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65E" w14:paraId="4178608B" w14:textId="77777777" w:rsidTr="009C1E9A">
      <w:trPr>
        <w:cantSplit/>
      </w:trPr>
      <w:tc>
        <w:tcPr>
          <w:tcW w:w="0" w:type="pct"/>
        </w:tcPr>
        <w:p w14:paraId="19B77E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6EA8FB" w14:textId="25664197" w:rsidR="00EC379B" w:rsidRPr="009C1E9A" w:rsidRDefault="00B217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22118</w:t>
          </w:r>
        </w:p>
      </w:tc>
      <w:tc>
        <w:tcPr>
          <w:tcW w:w="2453" w:type="pct"/>
        </w:tcPr>
        <w:p w14:paraId="43557BBA" w14:textId="200E87E7" w:rsidR="00EC379B" w:rsidRDefault="00B217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42D7A">
            <w:t>21.115.585</w:t>
          </w:r>
          <w:r>
            <w:fldChar w:fldCharType="end"/>
          </w:r>
        </w:p>
      </w:tc>
    </w:tr>
    <w:tr w:rsidR="0015465E" w14:paraId="54EE4909" w14:textId="77777777" w:rsidTr="009C1E9A">
      <w:trPr>
        <w:cantSplit/>
      </w:trPr>
      <w:tc>
        <w:tcPr>
          <w:tcW w:w="0" w:type="pct"/>
        </w:tcPr>
        <w:p w14:paraId="421C836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AE99DCB" w14:textId="6229102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57685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4B75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65E" w14:paraId="3843C5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74BA48" w14:textId="73A79D94" w:rsidR="00EC379B" w:rsidRDefault="00B217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2D7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1B38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B03CA0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8211" w14:textId="77777777" w:rsidR="00FA67E3" w:rsidRDefault="00FA6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C762" w14:textId="77777777" w:rsidR="00000000" w:rsidRDefault="00B217E2">
      <w:r>
        <w:separator/>
      </w:r>
    </w:p>
  </w:footnote>
  <w:footnote w:type="continuationSeparator" w:id="0">
    <w:p w14:paraId="77DD36AB" w14:textId="77777777" w:rsidR="00000000" w:rsidRDefault="00B2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F4C" w14:textId="77777777" w:rsidR="00FA67E3" w:rsidRDefault="00FA6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40D0" w14:textId="77777777" w:rsidR="00FA67E3" w:rsidRDefault="00FA6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0366" w14:textId="77777777" w:rsidR="00FA67E3" w:rsidRDefault="00FA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D79"/>
    <w:multiLevelType w:val="hybridMultilevel"/>
    <w:tmpl w:val="73D8AA86"/>
    <w:lvl w:ilvl="0" w:tplc="17C6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6F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0A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02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81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E2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6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C0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25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65E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0D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96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AD5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2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D7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849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76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C22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747"/>
    <w:rsid w:val="00712DDA"/>
    <w:rsid w:val="00717739"/>
    <w:rsid w:val="00717DE4"/>
    <w:rsid w:val="00720D69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697"/>
    <w:rsid w:val="007D7FCB"/>
    <w:rsid w:val="007E33B6"/>
    <w:rsid w:val="007E59E8"/>
    <w:rsid w:val="007F07C3"/>
    <w:rsid w:val="007F3861"/>
    <w:rsid w:val="007F4162"/>
    <w:rsid w:val="007F5441"/>
    <w:rsid w:val="007F7668"/>
    <w:rsid w:val="00800C63"/>
    <w:rsid w:val="00802243"/>
    <w:rsid w:val="008023D4"/>
    <w:rsid w:val="00804750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4A7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4A2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AE9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7E2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456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B77"/>
    <w:rsid w:val="00C3223B"/>
    <w:rsid w:val="00C333C6"/>
    <w:rsid w:val="00C35CC5"/>
    <w:rsid w:val="00C361C5"/>
    <w:rsid w:val="00C377D1"/>
    <w:rsid w:val="00C37BDA"/>
    <w:rsid w:val="00C37C84"/>
    <w:rsid w:val="00C422E1"/>
    <w:rsid w:val="00C42B41"/>
    <w:rsid w:val="00C4600B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4D7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D7A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F2A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03C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041"/>
    <w:rsid w:val="00F5605D"/>
    <w:rsid w:val="00F6514B"/>
    <w:rsid w:val="00F6587F"/>
    <w:rsid w:val="00F67981"/>
    <w:rsid w:val="00F706CA"/>
    <w:rsid w:val="00F70F8D"/>
    <w:rsid w:val="00F71C5A"/>
    <w:rsid w:val="00F72105"/>
    <w:rsid w:val="00F733A4"/>
    <w:rsid w:val="00F7758F"/>
    <w:rsid w:val="00F82811"/>
    <w:rsid w:val="00F82C53"/>
    <w:rsid w:val="00F84153"/>
    <w:rsid w:val="00F85661"/>
    <w:rsid w:val="00F96602"/>
    <w:rsid w:val="00F9735A"/>
    <w:rsid w:val="00FA32FC"/>
    <w:rsid w:val="00FA59FD"/>
    <w:rsid w:val="00FA5D8C"/>
    <w:rsid w:val="00FA6403"/>
    <w:rsid w:val="00FA67E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FE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692B3B-A770-4CE4-BC7C-D1ED720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54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4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456"/>
    <w:rPr>
      <w:b/>
      <w:bCs/>
    </w:rPr>
  </w:style>
  <w:style w:type="character" w:styleId="Hyperlink">
    <w:name w:val="Hyperlink"/>
    <w:basedOn w:val="DefaultParagraphFont"/>
    <w:unhideWhenUsed/>
    <w:rsid w:val="00BE54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E70D1"/>
    <w:rPr>
      <w:color w:val="800080" w:themeColor="followedHyperlink"/>
      <w:u w:val="single"/>
    </w:rPr>
  </w:style>
  <w:style w:type="paragraph" w:customStyle="1" w:styleId="Default">
    <w:name w:val="Default"/>
    <w:rsid w:val="00720D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2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4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SB01890 (Committee Report (Unamended))</vt:lpstr>
    </vt:vector>
  </TitlesOfParts>
  <Company>State of Texas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22118</dc:subject>
  <dc:creator>State of Texas</dc:creator>
  <dc:description>SB 1890 by Creighton-(H)Natural Resources</dc:description>
  <cp:lastModifiedBy>Stacey Nicchio</cp:lastModifiedBy>
  <cp:revision>2</cp:revision>
  <cp:lastPrinted>2003-11-26T17:21:00Z</cp:lastPrinted>
  <dcterms:created xsi:type="dcterms:W3CDTF">2021-04-28T21:20:00Z</dcterms:created>
  <dcterms:modified xsi:type="dcterms:W3CDTF">2021-04-28T21:20:00Z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21.115.585</vt:lpwstr>
  </property>
</Properties>
</file>