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9E" w:rsidRDefault="001434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0FF398EFDC46B6899502748962FBE4"/>
          </w:placeholder>
        </w:sdtPr>
        <w:sdtContent>
          <w:r w:rsidRPr="005C2A78">
            <w:rPr>
              <w:rFonts w:cs="Times New Roman"/>
              <w:b/>
              <w:szCs w:val="24"/>
              <w:u w:val="single"/>
            </w:rPr>
            <w:t>BILL ANALYSIS</w:t>
          </w:r>
        </w:sdtContent>
      </w:sdt>
    </w:p>
    <w:p w:rsidR="0014349E" w:rsidRPr="00585C31" w:rsidRDefault="0014349E" w:rsidP="000F1DF9">
      <w:pPr>
        <w:spacing w:after="0" w:line="240" w:lineRule="auto"/>
        <w:rPr>
          <w:rFonts w:cs="Times New Roman"/>
          <w:szCs w:val="24"/>
        </w:rPr>
      </w:pPr>
    </w:p>
    <w:p w:rsidR="0014349E" w:rsidRPr="00585C31" w:rsidRDefault="001434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349E" w:rsidTr="000F1DF9">
        <w:tc>
          <w:tcPr>
            <w:tcW w:w="2718" w:type="dxa"/>
          </w:tcPr>
          <w:p w:rsidR="0014349E" w:rsidRPr="005C2A78" w:rsidRDefault="0014349E" w:rsidP="006D756B">
            <w:pPr>
              <w:rPr>
                <w:rFonts w:cs="Times New Roman"/>
                <w:szCs w:val="24"/>
              </w:rPr>
            </w:pPr>
            <w:sdt>
              <w:sdtPr>
                <w:rPr>
                  <w:rFonts w:cs="Times New Roman"/>
                  <w:szCs w:val="24"/>
                </w:rPr>
                <w:alias w:val="Agency Title"/>
                <w:tag w:val="AgencyTitleContentControl"/>
                <w:id w:val="1920747753"/>
                <w:lock w:val="sdtContentLocked"/>
                <w:placeholder>
                  <w:docPart w:val="C22EA584D52442DF90CBCE4300F2EDA1"/>
                </w:placeholder>
              </w:sdtPr>
              <w:sdtEndPr>
                <w:rPr>
                  <w:rFonts w:cstheme="minorBidi"/>
                  <w:szCs w:val="22"/>
                </w:rPr>
              </w:sdtEndPr>
              <w:sdtContent>
                <w:r>
                  <w:rPr>
                    <w:rFonts w:cs="Times New Roman"/>
                    <w:szCs w:val="24"/>
                  </w:rPr>
                  <w:t>Senate Research Center</w:t>
                </w:r>
              </w:sdtContent>
            </w:sdt>
          </w:p>
        </w:tc>
        <w:tc>
          <w:tcPr>
            <w:tcW w:w="6858" w:type="dxa"/>
          </w:tcPr>
          <w:p w:rsidR="0014349E" w:rsidRPr="00FF6471" w:rsidRDefault="0014349E" w:rsidP="000F1DF9">
            <w:pPr>
              <w:jc w:val="right"/>
              <w:rPr>
                <w:rFonts w:cs="Times New Roman"/>
                <w:szCs w:val="24"/>
              </w:rPr>
            </w:pPr>
            <w:sdt>
              <w:sdtPr>
                <w:rPr>
                  <w:rFonts w:cs="Times New Roman"/>
                  <w:szCs w:val="24"/>
                </w:rPr>
                <w:alias w:val="Bill Number"/>
                <w:tag w:val="BillNumberOne"/>
                <w:id w:val="-410784069"/>
                <w:lock w:val="sdtContentLocked"/>
                <w:placeholder>
                  <w:docPart w:val="8717E0628C2A41DDB99D200B916D987E"/>
                </w:placeholder>
              </w:sdtPr>
              <w:sdtContent>
                <w:r>
                  <w:rPr>
                    <w:rFonts w:cs="Times New Roman"/>
                    <w:szCs w:val="24"/>
                  </w:rPr>
                  <w:t>C.S.S.B. 1921</w:t>
                </w:r>
              </w:sdtContent>
            </w:sdt>
          </w:p>
        </w:tc>
      </w:tr>
      <w:tr w:rsidR="0014349E" w:rsidTr="000F1DF9">
        <w:sdt>
          <w:sdtPr>
            <w:rPr>
              <w:rFonts w:cs="Times New Roman"/>
              <w:szCs w:val="24"/>
            </w:rPr>
            <w:alias w:val="TLCNumber"/>
            <w:tag w:val="TLCNumber"/>
            <w:id w:val="-542600604"/>
            <w:lock w:val="sdtLocked"/>
            <w:placeholder>
              <w:docPart w:val="653C14F338A344E58993D04947DA206D"/>
            </w:placeholder>
          </w:sdtPr>
          <w:sdtContent>
            <w:tc>
              <w:tcPr>
                <w:tcW w:w="2718" w:type="dxa"/>
              </w:tcPr>
              <w:p w:rsidR="0014349E" w:rsidRPr="000F1DF9" w:rsidRDefault="0014349E" w:rsidP="00C65088">
                <w:pPr>
                  <w:rPr>
                    <w:rFonts w:cs="Times New Roman"/>
                    <w:szCs w:val="24"/>
                  </w:rPr>
                </w:pPr>
                <w:r>
                  <w:rPr>
                    <w:rFonts w:cs="Times New Roman"/>
                    <w:szCs w:val="24"/>
                  </w:rPr>
                  <w:t>87R19272 JG-D</w:t>
                </w:r>
              </w:p>
            </w:tc>
          </w:sdtContent>
        </w:sdt>
        <w:tc>
          <w:tcPr>
            <w:tcW w:w="6858" w:type="dxa"/>
          </w:tcPr>
          <w:p w:rsidR="0014349E" w:rsidRPr="005C2A78" w:rsidRDefault="0014349E" w:rsidP="00073EDD">
            <w:pPr>
              <w:jc w:val="right"/>
              <w:rPr>
                <w:rFonts w:cs="Times New Roman"/>
                <w:szCs w:val="24"/>
              </w:rPr>
            </w:pPr>
            <w:sdt>
              <w:sdtPr>
                <w:rPr>
                  <w:rFonts w:cs="Times New Roman"/>
                  <w:szCs w:val="24"/>
                </w:rPr>
                <w:alias w:val="Author Label"/>
                <w:tag w:val="By"/>
                <w:id w:val="72399597"/>
                <w:lock w:val="sdtLocked"/>
                <w:placeholder>
                  <w:docPart w:val="C1F272F7985D450593E5425F9FDD81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6BC3619F4946468E7BBA38E264C83B"/>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460A76DD97F846CDB798D9B269C334D3"/>
                </w:placeholder>
                <w:showingPlcHdr/>
              </w:sdtPr>
              <w:sdtContent/>
            </w:sdt>
            <w:sdt>
              <w:sdtPr>
                <w:rPr>
                  <w:rFonts w:cs="Times New Roman"/>
                  <w:szCs w:val="24"/>
                </w:rPr>
                <w:alias w:val="DualSponsor"/>
                <w:tag w:val="DualSponsor"/>
                <w:id w:val="1029379812"/>
                <w:lock w:val="sdtContentLocked"/>
                <w:placeholder>
                  <w:docPart w:val="972FC37B18BE4A4AA8EA25412222F73A"/>
                </w:placeholder>
                <w:showingPlcHdr/>
              </w:sdtPr>
              <w:sdtContent/>
            </w:sdt>
          </w:p>
        </w:tc>
      </w:tr>
      <w:tr w:rsidR="0014349E" w:rsidTr="000F1DF9">
        <w:tc>
          <w:tcPr>
            <w:tcW w:w="2718" w:type="dxa"/>
          </w:tcPr>
          <w:p w:rsidR="0014349E" w:rsidRPr="00BC7495" w:rsidRDefault="0014349E" w:rsidP="000F1DF9">
            <w:pPr>
              <w:rPr>
                <w:rFonts w:cs="Times New Roman"/>
                <w:szCs w:val="24"/>
              </w:rPr>
            </w:pPr>
          </w:p>
        </w:tc>
        <w:sdt>
          <w:sdtPr>
            <w:rPr>
              <w:rFonts w:cs="Times New Roman"/>
              <w:szCs w:val="24"/>
            </w:rPr>
            <w:alias w:val="Committee"/>
            <w:tag w:val="Committee"/>
            <w:id w:val="1914272295"/>
            <w:lock w:val="sdtContentLocked"/>
            <w:placeholder>
              <w:docPart w:val="D1C77AD88EBE4EF7A726495569D850A9"/>
            </w:placeholder>
          </w:sdtPr>
          <w:sdtContent>
            <w:tc>
              <w:tcPr>
                <w:tcW w:w="6858" w:type="dxa"/>
              </w:tcPr>
              <w:p w:rsidR="0014349E" w:rsidRPr="00FF6471" w:rsidRDefault="0014349E" w:rsidP="000F1DF9">
                <w:pPr>
                  <w:jc w:val="right"/>
                  <w:rPr>
                    <w:rFonts w:cs="Times New Roman"/>
                    <w:szCs w:val="24"/>
                  </w:rPr>
                </w:pPr>
                <w:r>
                  <w:rPr>
                    <w:rFonts w:cs="Times New Roman"/>
                    <w:szCs w:val="24"/>
                  </w:rPr>
                  <w:t>Health &amp; Human Services</w:t>
                </w:r>
              </w:p>
            </w:tc>
          </w:sdtContent>
        </w:sdt>
      </w:tr>
      <w:tr w:rsidR="0014349E" w:rsidTr="000F1DF9">
        <w:tc>
          <w:tcPr>
            <w:tcW w:w="2718" w:type="dxa"/>
          </w:tcPr>
          <w:p w:rsidR="0014349E" w:rsidRPr="00BC7495" w:rsidRDefault="0014349E" w:rsidP="000F1DF9">
            <w:pPr>
              <w:rPr>
                <w:rFonts w:cs="Times New Roman"/>
                <w:szCs w:val="24"/>
              </w:rPr>
            </w:pPr>
          </w:p>
        </w:tc>
        <w:sdt>
          <w:sdtPr>
            <w:rPr>
              <w:rFonts w:cs="Times New Roman"/>
              <w:szCs w:val="24"/>
            </w:rPr>
            <w:alias w:val="Date"/>
            <w:tag w:val="DateContentControl"/>
            <w:id w:val="1178081906"/>
            <w:lock w:val="sdtLocked"/>
            <w:placeholder>
              <w:docPart w:val="31B59DC13F4543FFB5AEEC5E7D2647E7"/>
            </w:placeholder>
            <w:date w:fullDate="2021-04-27T00:00:00Z">
              <w:dateFormat w:val="M/d/yyyy"/>
              <w:lid w:val="en-US"/>
              <w:storeMappedDataAs w:val="dateTime"/>
              <w:calendar w:val="gregorian"/>
            </w:date>
          </w:sdtPr>
          <w:sdtContent>
            <w:tc>
              <w:tcPr>
                <w:tcW w:w="6858" w:type="dxa"/>
              </w:tcPr>
              <w:p w:rsidR="0014349E" w:rsidRPr="00FF6471" w:rsidRDefault="0014349E" w:rsidP="000F1DF9">
                <w:pPr>
                  <w:jc w:val="right"/>
                  <w:rPr>
                    <w:rFonts w:cs="Times New Roman"/>
                    <w:szCs w:val="24"/>
                  </w:rPr>
                </w:pPr>
                <w:r>
                  <w:rPr>
                    <w:rFonts w:cs="Times New Roman"/>
                    <w:szCs w:val="24"/>
                  </w:rPr>
                  <w:t>4/27/2021</w:t>
                </w:r>
              </w:p>
            </w:tc>
          </w:sdtContent>
        </w:sdt>
      </w:tr>
      <w:tr w:rsidR="0014349E" w:rsidTr="000F1DF9">
        <w:tc>
          <w:tcPr>
            <w:tcW w:w="2718" w:type="dxa"/>
          </w:tcPr>
          <w:p w:rsidR="0014349E" w:rsidRPr="00BC7495" w:rsidRDefault="0014349E" w:rsidP="000F1DF9">
            <w:pPr>
              <w:rPr>
                <w:rFonts w:cs="Times New Roman"/>
                <w:szCs w:val="24"/>
              </w:rPr>
            </w:pPr>
          </w:p>
        </w:tc>
        <w:sdt>
          <w:sdtPr>
            <w:rPr>
              <w:rFonts w:cs="Times New Roman"/>
              <w:szCs w:val="24"/>
            </w:rPr>
            <w:alias w:val="BA Version"/>
            <w:tag w:val="BAVersion"/>
            <w:id w:val="-1685590809"/>
            <w:lock w:val="sdtContentLocked"/>
            <w:placeholder>
              <w:docPart w:val="F6089DF8032E439BAF7D70D611F3AC29"/>
            </w:placeholder>
          </w:sdtPr>
          <w:sdtContent>
            <w:tc>
              <w:tcPr>
                <w:tcW w:w="6858" w:type="dxa"/>
              </w:tcPr>
              <w:p w:rsidR="0014349E" w:rsidRPr="00FF6471" w:rsidRDefault="0014349E" w:rsidP="000F1DF9">
                <w:pPr>
                  <w:jc w:val="right"/>
                  <w:rPr>
                    <w:rFonts w:cs="Times New Roman"/>
                    <w:szCs w:val="24"/>
                  </w:rPr>
                </w:pPr>
                <w:r>
                  <w:rPr>
                    <w:rFonts w:cs="Times New Roman"/>
                    <w:szCs w:val="24"/>
                  </w:rPr>
                  <w:t>Committee Report (Substituted)</w:t>
                </w:r>
              </w:p>
            </w:tc>
          </w:sdtContent>
        </w:sdt>
      </w:tr>
    </w:tbl>
    <w:p w:rsidR="0014349E" w:rsidRPr="00FF6471" w:rsidRDefault="0014349E" w:rsidP="000F1DF9">
      <w:pPr>
        <w:spacing w:after="0" w:line="240" w:lineRule="auto"/>
        <w:rPr>
          <w:rFonts w:cs="Times New Roman"/>
          <w:szCs w:val="24"/>
        </w:rPr>
      </w:pPr>
    </w:p>
    <w:p w:rsidR="0014349E" w:rsidRPr="00FF6471" w:rsidRDefault="0014349E" w:rsidP="000F1DF9">
      <w:pPr>
        <w:spacing w:after="0" w:line="240" w:lineRule="auto"/>
        <w:rPr>
          <w:rFonts w:cs="Times New Roman"/>
          <w:szCs w:val="24"/>
        </w:rPr>
      </w:pPr>
    </w:p>
    <w:p w:rsidR="0014349E" w:rsidRPr="00FF6471" w:rsidRDefault="001434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635E529D7D470B837BD1762198B325"/>
        </w:placeholder>
      </w:sdtPr>
      <w:sdtContent>
        <w:p w:rsidR="0014349E" w:rsidRDefault="001434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CE339F19C04AD6AA828D7B6CF6FEA3"/>
        </w:placeholder>
      </w:sdtPr>
      <w:sdtContent>
        <w:p w:rsidR="0014349E" w:rsidRDefault="0014349E" w:rsidP="0014349E">
          <w:pPr>
            <w:pStyle w:val="NormalWeb"/>
            <w:spacing w:before="0" w:beforeAutospacing="0" w:after="0" w:afterAutospacing="0"/>
            <w:jc w:val="both"/>
            <w:divId w:val="1185482628"/>
            <w:rPr>
              <w:rFonts w:eastAsia="Times New Roman"/>
              <w:bCs/>
            </w:rPr>
          </w:pPr>
        </w:p>
        <w:p w:rsidR="0014349E" w:rsidRPr="00F4602A" w:rsidRDefault="0014349E" w:rsidP="0014349E">
          <w:pPr>
            <w:pStyle w:val="NormalWeb"/>
            <w:spacing w:before="0" w:beforeAutospacing="0" w:after="0" w:afterAutospacing="0"/>
            <w:jc w:val="both"/>
            <w:divId w:val="1185482628"/>
          </w:pPr>
          <w:r w:rsidRPr="00F4602A">
            <w:t>In 2013, the legislature passed S.B. 58, which allowed for managed care organizations to contract with private providers to offer behavioral and physical health services. However, due to the enrollment period, providers are not able to be reimbursed until the patient is actually enrolled in managed care. If a patient is enrolled in Medicaid, but not yet enrolled in managed care, a facility that treats them is not able to be reimbursed.</w:t>
          </w:r>
        </w:p>
        <w:p w:rsidR="0014349E" w:rsidRPr="00F4602A" w:rsidRDefault="0014349E" w:rsidP="0014349E">
          <w:pPr>
            <w:pStyle w:val="NormalWeb"/>
            <w:spacing w:before="0" w:beforeAutospacing="0" w:after="0" w:afterAutospacing="0"/>
            <w:jc w:val="both"/>
            <w:divId w:val="1185482628"/>
          </w:pPr>
          <w:r w:rsidRPr="00F4602A">
            <w:t> </w:t>
          </w:r>
        </w:p>
        <w:p w:rsidR="0014349E" w:rsidRDefault="0014349E" w:rsidP="0014349E">
          <w:pPr>
            <w:pStyle w:val="NormalWeb"/>
            <w:spacing w:before="0" w:beforeAutospacing="0" w:after="0" w:afterAutospacing="0"/>
            <w:jc w:val="both"/>
            <w:divId w:val="1185482628"/>
          </w:pPr>
          <w:r w:rsidRPr="00F4602A">
            <w:t>S.B. 1921 allows facilities to be billed fee-for-service until the patient is fully enrolled in managed care. These are patients who already qualify for Medicaid. Populations would include those leaving prison who are in need of mental health services, but are not yet enrolled in managed care. The people who need immediate services the most are not able to receive them due to lack of provider reimbursement.</w:t>
          </w:r>
        </w:p>
        <w:p w:rsidR="0014349E" w:rsidRDefault="0014349E" w:rsidP="0014349E">
          <w:pPr>
            <w:pStyle w:val="NormalWeb"/>
            <w:spacing w:before="0" w:beforeAutospacing="0" w:after="0" w:afterAutospacing="0"/>
            <w:jc w:val="both"/>
            <w:divId w:val="1185482628"/>
          </w:pPr>
        </w:p>
        <w:p w:rsidR="0014349E" w:rsidRPr="00F4602A" w:rsidRDefault="0014349E" w:rsidP="0014349E">
          <w:pPr>
            <w:pStyle w:val="NormalWeb"/>
            <w:spacing w:before="0" w:beforeAutospacing="0" w:after="0" w:afterAutospacing="0"/>
            <w:jc w:val="both"/>
            <w:divId w:val="1185482628"/>
          </w:pPr>
          <w:r>
            <w:t>(Original Author's/Sponsor's Statement of Intent)</w:t>
          </w:r>
        </w:p>
        <w:p w:rsidR="0014349E" w:rsidRPr="00D70925" w:rsidRDefault="0014349E" w:rsidP="0014349E">
          <w:pPr>
            <w:spacing w:after="0" w:line="240" w:lineRule="auto"/>
            <w:jc w:val="both"/>
            <w:rPr>
              <w:rFonts w:eastAsia="Times New Roman" w:cs="Times New Roman"/>
              <w:bCs/>
              <w:szCs w:val="24"/>
            </w:rPr>
          </w:pPr>
        </w:p>
      </w:sdtContent>
    </w:sdt>
    <w:p w:rsidR="0014349E" w:rsidRDefault="001434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1921 </w:t>
      </w:r>
      <w:bookmarkStart w:id="1" w:name="AmendsCurrentLaw"/>
      <w:bookmarkEnd w:id="1"/>
      <w:r>
        <w:rPr>
          <w:rFonts w:cs="Times New Roman"/>
          <w:szCs w:val="24"/>
        </w:rPr>
        <w:t>amends current law relating to Medicaid reimbursement for the provision of certain behavioral health and physical health services.</w:t>
      </w:r>
    </w:p>
    <w:p w:rsidR="0014349E" w:rsidRPr="00F4602A" w:rsidRDefault="0014349E" w:rsidP="000F1DF9">
      <w:pPr>
        <w:spacing w:after="0" w:line="240" w:lineRule="auto"/>
        <w:jc w:val="both"/>
        <w:rPr>
          <w:rFonts w:eastAsia="Times New Roman" w:cs="Times New Roman"/>
          <w:szCs w:val="24"/>
        </w:rPr>
      </w:pPr>
    </w:p>
    <w:p w:rsidR="0014349E" w:rsidRPr="005C2A78" w:rsidRDefault="001434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AA63A15D784155B8B4B365111F1CE3"/>
          </w:placeholder>
        </w:sdtPr>
        <w:sdtContent>
          <w:r>
            <w:rPr>
              <w:rFonts w:eastAsia="Times New Roman" w:cs="Times New Roman"/>
              <w:b/>
              <w:szCs w:val="24"/>
              <w:u w:val="single"/>
            </w:rPr>
            <w:t>RULEMAKING AUTHORITY</w:t>
          </w:r>
        </w:sdtContent>
      </w:sdt>
    </w:p>
    <w:p w:rsidR="0014349E" w:rsidRPr="006529C4" w:rsidRDefault="0014349E" w:rsidP="00774EC7">
      <w:pPr>
        <w:spacing w:after="0" w:line="240" w:lineRule="auto"/>
        <w:jc w:val="both"/>
        <w:rPr>
          <w:rFonts w:cs="Times New Roman"/>
          <w:szCs w:val="24"/>
        </w:rPr>
      </w:pPr>
    </w:p>
    <w:p w:rsidR="0014349E" w:rsidRPr="006529C4" w:rsidRDefault="001434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349E" w:rsidRPr="006529C4" w:rsidRDefault="0014349E" w:rsidP="00774EC7">
      <w:pPr>
        <w:spacing w:after="0" w:line="240" w:lineRule="auto"/>
        <w:jc w:val="both"/>
        <w:rPr>
          <w:rFonts w:cs="Times New Roman"/>
          <w:szCs w:val="24"/>
        </w:rPr>
      </w:pPr>
    </w:p>
    <w:p w:rsidR="0014349E" w:rsidRPr="005C2A78" w:rsidRDefault="001434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26DE718F0C4ED4B3B48683AD9927A9"/>
          </w:placeholder>
        </w:sdtPr>
        <w:sdtContent>
          <w:r>
            <w:rPr>
              <w:rFonts w:eastAsia="Times New Roman" w:cs="Times New Roman"/>
              <w:b/>
              <w:szCs w:val="24"/>
              <w:u w:val="single"/>
            </w:rPr>
            <w:t>SECTION BY SECTION ANALYSIS</w:t>
          </w:r>
        </w:sdtContent>
      </w:sdt>
    </w:p>
    <w:p w:rsidR="0014349E" w:rsidRPr="005C2A78" w:rsidRDefault="0014349E" w:rsidP="000F1DF9">
      <w:pPr>
        <w:spacing w:after="0" w:line="240" w:lineRule="auto"/>
        <w:jc w:val="both"/>
        <w:rPr>
          <w:rFonts w:eastAsia="Times New Roman" w:cs="Times New Roman"/>
          <w:szCs w:val="24"/>
        </w:rPr>
      </w:pPr>
    </w:p>
    <w:p w:rsidR="0014349E" w:rsidRPr="00F22F75" w:rsidRDefault="0014349E" w:rsidP="0014349E">
      <w:pPr>
        <w:spacing w:after="0" w:line="240" w:lineRule="auto"/>
        <w:jc w:val="both"/>
      </w:pPr>
      <w:r w:rsidRPr="00F22F75">
        <w:rPr>
          <w:rFonts w:eastAsia="Times New Roman" w:cs="Times New Roman"/>
          <w:szCs w:val="24"/>
        </w:rPr>
        <w:t xml:space="preserve">SECTION 1. Amends </w:t>
      </w:r>
      <w:r w:rsidRPr="00F22F75">
        <w:t xml:space="preserve">Subchapter B, Chapter 32, Human Resources Code, by adding Section 32.0246, as follows: </w:t>
      </w:r>
    </w:p>
    <w:p w:rsidR="0014349E" w:rsidRPr="00F22F75" w:rsidRDefault="0014349E" w:rsidP="0014349E">
      <w:pPr>
        <w:spacing w:after="0" w:line="240" w:lineRule="auto"/>
        <w:jc w:val="both"/>
      </w:pPr>
    </w:p>
    <w:p w:rsidR="0014349E" w:rsidRPr="00F22F75" w:rsidRDefault="0014349E" w:rsidP="0014349E">
      <w:pPr>
        <w:spacing w:after="0" w:line="240" w:lineRule="auto"/>
        <w:ind w:left="720"/>
        <w:jc w:val="both"/>
      </w:pPr>
      <w:r w:rsidRPr="00F22F75">
        <w:t>Sec. 32.0246. MEDICAL ASSISTANCE REIMBURSEMENT FOR CERTAIN BEHAVIORAL HEALTH AND PHYSICAL HEALTH SERVICES. (a) Defines "behavioral health services."</w:t>
      </w:r>
    </w:p>
    <w:p w:rsidR="0014349E" w:rsidRPr="00F22F75" w:rsidRDefault="0014349E" w:rsidP="0014349E">
      <w:pPr>
        <w:spacing w:after="0" w:line="240" w:lineRule="auto"/>
        <w:ind w:left="720"/>
        <w:jc w:val="both"/>
      </w:pPr>
    </w:p>
    <w:p w:rsidR="0014349E" w:rsidRDefault="0014349E" w:rsidP="0014349E">
      <w:pPr>
        <w:spacing w:after="0" w:line="240" w:lineRule="auto"/>
        <w:ind w:left="1440"/>
        <w:jc w:val="both"/>
      </w:pPr>
      <w:r w:rsidRPr="00F22F75">
        <w:t xml:space="preserve">(b) Requires the Health and Human Services Commission </w:t>
      </w:r>
      <w:r>
        <w:t xml:space="preserve">(HHSC) </w:t>
      </w:r>
      <w:r w:rsidRPr="00F22F75">
        <w:t xml:space="preserve">to provide to a public or private provider of behavioral health services medical assistance reimbursement through a fee-for-service delivery model for behavioral health or physical health services provided to a recipient before that recipient's enrollment with and receipt of medical assistance services through a managed care organization under Chapter 533 (Medicaid Managed Care Program), Government Code. </w:t>
      </w:r>
    </w:p>
    <w:p w:rsidR="0014349E" w:rsidRDefault="0014349E" w:rsidP="0014349E">
      <w:pPr>
        <w:spacing w:after="0" w:line="240" w:lineRule="auto"/>
        <w:ind w:left="1440"/>
        <w:jc w:val="both"/>
      </w:pPr>
    </w:p>
    <w:p w:rsidR="0014349E" w:rsidRPr="00F22F75" w:rsidRDefault="0014349E" w:rsidP="0014349E">
      <w:pPr>
        <w:spacing w:after="0" w:line="240" w:lineRule="auto"/>
        <w:ind w:left="1440"/>
        <w:jc w:val="both"/>
        <w:rPr>
          <w:rFonts w:eastAsia="Times New Roman" w:cs="Times New Roman"/>
          <w:szCs w:val="24"/>
        </w:rPr>
      </w:pPr>
      <w:r>
        <w:t>(c) Requires HHSC to ensure that a public or private provider of behavioral health services who is reimbursed under Subsection (b) through a fee</w:t>
      </w:r>
      <w:r>
        <w:noBreakHyphen/>
        <w:t>for</w:t>
      </w:r>
      <w:r>
        <w:noBreakHyphen/>
        <w:t xml:space="preserve">service delivery model is provided medical assistance reimbursement through a managed care model for behavioral health or physical health services provided to a recipient after that recipient's enrollment with and receipt of medical assistance services through a managed care organization under Chapter 533, Government Code. </w:t>
      </w:r>
    </w:p>
    <w:p w:rsidR="0014349E" w:rsidRPr="00F22F75" w:rsidRDefault="0014349E" w:rsidP="0014349E">
      <w:pPr>
        <w:spacing w:after="0" w:line="240" w:lineRule="auto"/>
        <w:jc w:val="both"/>
        <w:rPr>
          <w:rFonts w:eastAsia="Times New Roman" w:cs="Times New Roman"/>
          <w:szCs w:val="24"/>
        </w:rPr>
      </w:pPr>
    </w:p>
    <w:p w:rsidR="0014349E" w:rsidRDefault="0014349E" w:rsidP="0014349E">
      <w:pPr>
        <w:spacing w:after="0" w:line="240" w:lineRule="auto"/>
        <w:jc w:val="both"/>
        <w:rPr>
          <w:rFonts w:eastAsia="Times New Roman" w:cs="Times New Roman"/>
          <w:szCs w:val="24"/>
        </w:rPr>
      </w:pPr>
      <w:r>
        <w:rPr>
          <w:rFonts w:eastAsia="Times New Roman" w:cs="Times New Roman"/>
          <w:szCs w:val="24"/>
        </w:rPr>
        <w:t xml:space="preserve">SECTION 2. Provides that HHSC is required to implement a provision of this Act only if the legislature appropriates money to HHSC specifically for that purpose. Authorizes, but does not require, HHSC, if the legislature does not appropriate money specifically for that purpose, to implement a provision of this Act using other appropriations that are available for that purpose. </w:t>
      </w:r>
    </w:p>
    <w:p w:rsidR="0014349E" w:rsidRDefault="0014349E" w:rsidP="0014349E">
      <w:pPr>
        <w:spacing w:after="0" w:line="240" w:lineRule="auto"/>
        <w:jc w:val="both"/>
        <w:rPr>
          <w:rFonts w:eastAsia="Times New Roman" w:cs="Times New Roman"/>
          <w:szCs w:val="24"/>
        </w:rPr>
      </w:pPr>
    </w:p>
    <w:p w:rsidR="0014349E" w:rsidRPr="00F22F75" w:rsidRDefault="0014349E" w:rsidP="0014349E">
      <w:pPr>
        <w:spacing w:after="0" w:line="240" w:lineRule="auto"/>
        <w:jc w:val="both"/>
        <w:rPr>
          <w:rFonts w:eastAsia="Times New Roman" w:cs="Times New Roman"/>
          <w:szCs w:val="24"/>
        </w:rPr>
      </w:pPr>
      <w:r>
        <w:rPr>
          <w:rFonts w:eastAsia="Times New Roman" w:cs="Times New Roman"/>
          <w:szCs w:val="24"/>
        </w:rPr>
        <w:t>SECTION 3</w:t>
      </w:r>
      <w:r w:rsidRPr="00F22F75">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 </w:t>
      </w:r>
    </w:p>
    <w:p w:rsidR="0014349E" w:rsidRPr="00F22F75" w:rsidRDefault="0014349E" w:rsidP="0014349E">
      <w:pPr>
        <w:spacing w:after="0" w:line="240" w:lineRule="auto"/>
        <w:jc w:val="both"/>
        <w:rPr>
          <w:rFonts w:eastAsia="Times New Roman" w:cs="Times New Roman"/>
          <w:szCs w:val="24"/>
        </w:rPr>
      </w:pPr>
    </w:p>
    <w:p w:rsidR="0014349E" w:rsidRPr="00C8671F" w:rsidRDefault="0014349E" w:rsidP="0014349E">
      <w:pPr>
        <w:spacing w:after="0" w:line="240" w:lineRule="auto"/>
        <w:jc w:val="both"/>
        <w:rPr>
          <w:rFonts w:eastAsia="Times New Roman" w:cs="Times New Roman"/>
          <w:szCs w:val="24"/>
        </w:rPr>
      </w:pPr>
      <w:r>
        <w:rPr>
          <w:rFonts w:eastAsia="Times New Roman" w:cs="Times New Roman"/>
          <w:szCs w:val="24"/>
        </w:rPr>
        <w:t>SECTION 4</w:t>
      </w:r>
      <w:r w:rsidRPr="00F22F75">
        <w:rPr>
          <w:rFonts w:eastAsia="Times New Roman" w:cs="Times New Roman"/>
          <w:szCs w:val="24"/>
        </w:rPr>
        <w:t>. E</w:t>
      </w:r>
      <w:r>
        <w:rPr>
          <w:rFonts w:eastAsia="Times New Roman" w:cs="Times New Roman"/>
          <w:szCs w:val="24"/>
        </w:rPr>
        <w:t>ffective date: September 1, 2022</w:t>
      </w:r>
      <w:r w:rsidRPr="00F22F75">
        <w:rPr>
          <w:rFonts w:eastAsia="Times New Roman" w:cs="Times New Roman"/>
          <w:szCs w:val="24"/>
        </w:rPr>
        <w:t xml:space="preserve">. </w:t>
      </w:r>
    </w:p>
    <w:sectPr w:rsidR="0014349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53" w:rsidRDefault="00516253" w:rsidP="000F1DF9">
      <w:pPr>
        <w:spacing w:after="0" w:line="240" w:lineRule="auto"/>
      </w:pPr>
      <w:r>
        <w:separator/>
      </w:r>
    </w:p>
  </w:endnote>
  <w:endnote w:type="continuationSeparator" w:id="0">
    <w:p w:rsidR="00516253" w:rsidRDefault="005162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62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349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4349E">
                <w:rPr>
                  <w:sz w:val="20"/>
                  <w:szCs w:val="20"/>
                </w:rPr>
                <w:t>C.S.S.B. 1921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4349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62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34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349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53" w:rsidRDefault="00516253" w:rsidP="000F1DF9">
      <w:pPr>
        <w:spacing w:after="0" w:line="240" w:lineRule="auto"/>
      </w:pPr>
      <w:r>
        <w:separator/>
      </w:r>
    </w:p>
  </w:footnote>
  <w:footnote w:type="continuationSeparator" w:id="0">
    <w:p w:rsidR="00516253" w:rsidRDefault="0051625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349E"/>
    <w:rsid w:val="002355A9"/>
    <w:rsid w:val="00257C49"/>
    <w:rsid w:val="00305C27"/>
    <w:rsid w:val="00330BDA"/>
    <w:rsid w:val="0034346C"/>
    <w:rsid w:val="00376DD2"/>
    <w:rsid w:val="00382704"/>
    <w:rsid w:val="003A2368"/>
    <w:rsid w:val="003D3676"/>
    <w:rsid w:val="00404760"/>
    <w:rsid w:val="0045110C"/>
    <w:rsid w:val="00503AD0"/>
    <w:rsid w:val="00516253"/>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4C603"/>
  <w15:docId w15:val="{2B5136C3-7D7D-40D1-8E0F-5286A59A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34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4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0FF398EFDC46B6899502748962FBE4"/>
        <w:category>
          <w:name w:val="General"/>
          <w:gallery w:val="placeholder"/>
        </w:category>
        <w:types>
          <w:type w:val="bbPlcHdr"/>
        </w:types>
        <w:behaviors>
          <w:behavior w:val="content"/>
        </w:behaviors>
        <w:guid w:val="{9E87EB9B-0CB1-434B-9890-3EEABCA2EBDA}"/>
      </w:docPartPr>
      <w:docPartBody>
        <w:p w:rsidR="00000000" w:rsidRDefault="00DC2A03"/>
      </w:docPartBody>
    </w:docPart>
    <w:docPart>
      <w:docPartPr>
        <w:name w:val="C22EA584D52442DF90CBCE4300F2EDA1"/>
        <w:category>
          <w:name w:val="General"/>
          <w:gallery w:val="placeholder"/>
        </w:category>
        <w:types>
          <w:type w:val="bbPlcHdr"/>
        </w:types>
        <w:behaviors>
          <w:behavior w:val="content"/>
        </w:behaviors>
        <w:guid w:val="{3C748F47-00BC-4B4F-BF96-89B17DD3E031}"/>
      </w:docPartPr>
      <w:docPartBody>
        <w:p w:rsidR="00000000" w:rsidRDefault="00DC2A03"/>
      </w:docPartBody>
    </w:docPart>
    <w:docPart>
      <w:docPartPr>
        <w:name w:val="8717E0628C2A41DDB99D200B916D987E"/>
        <w:category>
          <w:name w:val="General"/>
          <w:gallery w:val="placeholder"/>
        </w:category>
        <w:types>
          <w:type w:val="bbPlcHdr"/>
        </w:types>
        <w:behaviors>
          <w:behavior w:val="content"/>
        </w:behaviors>
        <w:guid w:val="{D266FF8C-C029-4D30-B74C-935AE3D09E55}"/>
      </w:docPartPr>
      <w:docPartBody>
        <w:p w:rsidR="00000000" w:rsidRDefault="00DC2A03"/>
      </w:docPartBody>
    </w:docPart>
    <w:docPart>
      <w:docPartPr>
        <w:name w:val="653C14F338A344E58993D04947DA206D"/>
        <w:category>
          <w:name w:val="General"/>
          <w:gallery w:val="placeholder"/>
        </w:category>
        <w:types>
          <w:type w:val="bbPlcHdr"/>
        </w:types>
        <w:behaviors>
          <w:behavior w:val="content"/>
        </w:behaviors>
        <w:guid w:val="{89105DF1-B4D1-4186-9D3B-C887DF43AD67}"/>
      </w:docPartPr>
      <w:docPartBody>
        <w:p w:rsidR="00000000" w:rsidRDefault="00DC2A03"/>
      </w:docPartBody>
    </w:docPart>
    <w:docPart>
      <w:docPartPr>
        <w:name w:val="C1F272F7985D450593E5425F9FDD8151"/>
        <w:category>
          <w:name w:val="General"/>
          <w:gallery w:val="placeholder"/>
        </w:category>
        <w:types>
          <w:type w:val="bbPlcHdr"/>
        </w:types>
        <w:behaviors>
          <w:behavior w:val="content"/>
        </w:behaviors>
        <w:guid w:val="{B8C3372D-E945-47CA-8C53-C4B0B2C59ED4}"/>
      </w:docPartPr>
      <w:docPartBody>
        <w:p w:rsidR="00000000" w:rsidRDefault="00DC2A03"/>
      </w:docPartBody>
    </w:docPart>
    <w:docPart>
      <w:docPartPr>
        <w:name w:val="556BC3619F4946468E7BBA38E264C83B"/>
        <w:category>
          <w:name w:val="General"/>
          <w:gallery w:val="placeholder"/>
        </w:category>
        <w:types>
          <w:type w:val="bbPlcHdr"/>
        </w:types>
        <w:behaviors>
          <w:behavior w:val="content"/>
        </w:behaviors>
        <w:guid w:val="{DE663489-6B67-4690-9F7B-3AF9B967D64A}"/>
      </w:docPartPr>
      <w:docPartBody>
        <w:p w:rsidR="00000000" w:rsidRDefault="00DC2A03"/>
      </w:docPartBody>
    </w:docPart>
    <w:docPart>
      <w:docPartPr>
        <w:name w:val="460A76DD97F846CDB798D9B269C334D3"/>
        <w:category>
          <w:name w:val="General"/>
          <w:gallery w:val="placeholder"/>
        </w:category>
        <w:types>
          <w:type w:val="bbPlcHdr"/>
        </w:types>
        <w:behaviors>
          <w:behavior w:val="content"/>
        </w:behaviors>
        <w:guid w:val="{DE1E4F3D-4D34-4154-BF32-64E7E11267B0}"/>
      </w:docPartPr>
      <w:docPartBody>
        <w:p w:rsidR="00000000" w:rsidRDefault="00DC2A03"/>
      </w:docPartBody>
    </w:docPart>
    <w:docPart>
      <w:docPartPr>
        <w:name w:val="972FC37B18BE4A4AA8EA25412222F73A"/>
        <w:category>
          <w:name w:val="General"/>
          <w:gallery w:val="placeholder"/>
        </w:category>
        <w:types>
          <w:type w:val="bbPlcHdr"/>
        </w:types>
        <w:behaviors>
          <w:behavior w:val="content"/>
        </w:behaviors>
        <w:guid w:val="{A7F3AC05-9CEC-4244-8D66-0A7833058DC9}"/>
      </w:docPartPr>
      <w:docPartBody>
        <w:p w:rsidR="00000000" w:rsidRDefault="00DC2A03"/>
      </w:docPartBody>
    </w:docPart>
    <w:docPart>
      <w:docPartPr>
        <w:name w:val="D1C77AD88EBE4EF7A726495569D850A9"/>
        <w:category>
          <w:name w:val="General"/>
          <w:gallery w:val="placeholder"/>
        </w:category>
        <w:types>
          <w:type w:val="bbPlcHdr"/>
        </w:types>
        <w:behaviors>
          <w:behavior w:val="content"/>
        </w:behaviors>
        <w:guid w:val="{C4490461-4BF8-4638-9E87-9973FA496877}"/>
      </w:docPartPr>
      <w:docPartBody>
        <w:p w:rsidR="00000000" w:rsidRDefault="00DC2A03"/>
      </w:docPartBody>
    </w:docPart>
    <w:docPart>
      <w:docPartPr>
        <w:name w:val="31B59DC13F4543FFB5AEEC5E7D2647E7"/>
        <w:category>
          <w:name w:val="General"/>
          <w:gallery w:val="placeholder"/>
        </w:category>
        <w:types>
          <w:type w:val="bbPlcHdr"/>
        </w:types>
        <w:behaviors>
          <w:behavior w:val="content"/>
        </w:behaviors>
        <w:guid w:val="{8DB1445B-9319-45D6-9515-A00447AA9A0F}"/>
      </w:docPartPr>
      <w:docPartBody>
        <w:p w:rsidR="00000000" w:rsidRDefault="00D04A59" w:rsidP="00D04A59">
          <w:pPr>
            <w:pStyle w:val="31B59DC13F4543FFB5AEEC5E7D2647E7"/>
          </w:pPr>
          <w:r w:rsidRPr="00A30DD1">
            <w:rPr>
              <w:rStyle w:val="PlaceholderText"/>
            </w:rPr>
            <w:t>Click here to enter a date.</w:t>
          </w:r>
        </w:p>
      </w:docPartBody>
    </w:docPart>
    <w:docPart>
      <w:docPartPr>
        <w:name w:val="F6089DF8032E439BAF7D70D611F3AC29"/>
        <w:category>
          <w:name w:val="General"/>
          <w:gallery w:val="placeholder"/>
        </w:category>
        <w:types>
          <w:type w:val="bbPlcHdr"/>
        </w:types>
        <w:behaviors>
          <w:behavior w:val="content"/>
        </w:behaviors>
        <w:guid w:val="{471C48F6-770D-40C3-9F0E-418C87A7AD67}"/>
      </w:docPartPr>
      <w:docPartBody>
        <w:p w:rsidR="00000000" w:rsidRDefault="00DC2A03"/>
      </w:docPartBody>
    </w:docPart>
    <w:docPart>
      <w:docPartPr>
        <w:name w:val="E2635E529D7D470B837BD1762198B325"/>
        <w:category>
          <w:name w:val="General"/>
          <w:gallery w:val="placeholder"/>
        </w:category>
        <w:types>
          <w:type w:val="bbPlcHdr"/>
        </w:types>
        <w:behaviors>
          <w:behavior w:val="content"/>
        </w:behaviors>
        <w:guid w:val="{4F6C4F6C-E791-42EE-B17C-0D248F4FB054}"/>
      </w:docPartPr>
      <w:docPartBody>
        <w:p w:rsidR="00000000" w:rsidRDefault="00DC2A03"/>
      </w:docPartBody>
    </w:docPart>
    <w:docPart>
      <w:docPartPr>
        <w:name w:val="6ECE339F19C04AD6AA828D7B6CF6FEA3"/>
        <w:category>
          <w:name w:val="General"/>
          <w:gallery w:val="placeholder"/>
        </w:category>
        <w:types>
          <w:type w:val="bbPlcHdr"/>
        </w:types>
        <w:behaviors>
          <w:behavior w:val="content"/>
        </w:behaviors>
        <w:guid w:val="{E01F03B2-CD2A-4C93-A13A-60C62C5210EC}"/>
      </w:docPartPr>
      <w:docPartBody>
        <w:p w:rsidR="00000000" w:rsidRDefault="00D04A59" w:rsidP="00D04A59">
          <w:pPr>
            <w:pStyle w:val="6ECE339F19C04AD6AA828D7B6CF6FEA3"/>
          </w:pPr>
          <w:r>
            <w:rPr>
              <w:rFonts w:eastAsia="Times New Roman" w:cs="Times New Roman"/>
              <w:bCs/>
              <w:szCs w:val="24"/>
            </w:rPr>
            <w:t xml:space="preserve"> </w:t>
          </w:r>
        </w:p>
      </w:docPartBody>
    </w:docPart>
    <w:docPart>
      <w:docPartPr>
        <w:name w:val="17AA63A15D784155B8B4B365111F1CE3"/>
        <w:category>
          <w:name w:val="General"/>
          <w:gallery w:val="placeholder"/>
        </w:category>
        <w:types>
          <w:type w:val="bbPlcHdr"/>
        </w:types>
        <w:behaviors>
          <w:behavior w:val="content"/>
        </w:behaviors>
        <w:guid w:val="{4E651051-9D29-417B-B290-67869F793A4A}"/>
      </w:docPartPr>
      <w:docPartBody>
        <w:p w:rsidR="00000000" w:rsidRDefault="00DC2A03"/>
      </w:docPartBody>
    </w:docPart>
    <w:docPart>
      <w:docPartPr>
        <w:name w:val="3726DE718F0C4ED4B3B48683AD9927A9"/>
        <w:category>
          <w:name w:val="General"/>
          <w:gallery w:val="placeholder"/>
        </w:category>
        <w:types>
          <w:type w:val="bbPlcHdr"/>
        </w:types>
        <w:behaviors>
          <w:behavior w:val="content"/>
        </w:behaviors>
        <w:guid w:val="{CDCCFC09-1C86-4C5F-AAB1-F0DFE9878EE5}"/>
      </w:docPartPr>
      <w:docPartBody>
        <w:p w:rsidR="00000000" w:rsidRDefault="00DC2A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4A59"/>
    <w:rsid w:val="00D63E87"/>
    <w:rsid w:val="00D705C9"/>
    <w:rsid w:val="00DC2A0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A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1B59DC13F4543FFB5AEEC5E7D2647E7">
    <w:name w:val="31B59DC13F4543FFB5AEEC5E7D2647E7"/>
    <w:rsid w:val="00D04A59"/>
    <w:pPr>
      <w:spacing w:after="160" w:line="259" w:lineRule="auto"/>
    </w:pPr>
  </w:style>
  <w:style w:type="paragraph" w:customStyle="1" w:styleId="6ECE339F19C04AD6AA828D7B6CF6FEA3">
    <w:name w:val="6ECE339F19C04AD6AA828D7B6CF6FEA3"/>
    <w:rsid w:val="00D04A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4A1543-48E1-4307-A741-69840666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495</Words>
  <Characters>2826</Characters>
  <Application>Microsoft Office Word</Application>
  <DocSecurity>0</DocSecurity>
  <Lines>23</Lines>
  <Paragraphs>6</Paragraphs>
  <ScaleCrop>false</ScaleCrop>
  <Company>Texas Legislative Council</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2021-04-27T16:06:00Z</cp:lastPrinted>
  <dcterms:created xsi:type="dcterms:W3CDTF">2015-05-29T14:24:00Z</dcterms:created>
  <dcterms:modified xsi:type="dcterms:W3CDTF">2021-04-27T16:06:00Z</dcterms:modified>
</cp:coreProperties>
</file>

<file path=docProps/custom.xml><?xml version="1.0" encoding="utf-8"?>
<op:Properties xmlns:vt="http://schemas.openxmlformats.org/officeDocument/2006/docPropsVTypes" xmlns:op="http://schemas.openxmlformats.org/officeDocument/2006/custom-properties"/>
</file>