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E7101" w14:paraId="0C85BC91" w14:textId="77777777" w:rsidTr="00345119">
        <w:tc>
          <w:tcPr>
            <w:tcW w:w="9576" w:type="dxa"/>
            <w:noWrap/>
          </w:tcPr>
          <w:p w14:paraId="204EDD1F" w14:textId="77777777" w:rsidR="008423E4" w:rsidRPr="0022177D" w:rsidRDefault="00DC2462" w:rsidP="00416852">
            <w:pPr>
              <w:pStyle w:val="Heading1"/>
            </w:pPr>
            <w:bookmarkStart w:id="0" w:name="_GoBack"/>
            <w:bookmarkEnd w:id="0"/>
            <w:r w:rsidRPr="00631897">
              <w:t>BILL ANALYSIS</w:t>
            </w:r>
          </w:p>
        </w:tc>
      </w:tr>
    </w:tbl>
    <w:p w14:paraId="019FB30A" w14:textId="77777777" w:rsidR="008423E4" w:rsidRPr="0022177D" w:rsidRDefault="008423E4" w:rsidP="00416852">
      <w:pPr>
        <w:jc w:val="center"/>
      </w:pPr>
    </w:p>
    <w:p w14:paraId="66A42820" w14:textId="77777777" w:rsidR="008423E4" w:rsidRPr="00B31F0E" w:rsidRDefault="008423E4" w:rsidP="00416852"/>
    <w:p w14:paraId="42A434E2" w14:textId="77777777" w:rsidR="008423E4" w:rsidRPr="00742794" w:rsidRDefault="008423E4" w:rsidP="00416852">
      <w:pPr>
        <w:tabs>
          <w:tab w:val="right" w:pos="9360"/>
        </w:tabs>
      </w:pPr>
    </w:p>
    <w:tbl>
      <w:tblPr>
        <w:tblW w:w="0" w:type="auto"/>
        <w:tblLayout w:type="fixed"/>
        <w:tblLook w:val="01E0" w:firstRow="1" w:lastRow="1" w:firstColumn="1" w:lastColumn="1" w:noHBand="0" w:noVBand="0"/>
      </w:tblPr>
      <w:tblGrid>
        <w:gridCol w:w="9576"/>
      </w:tblGrid>
      <w:tr w:rsidR="000E7101" w14:paraId="4408D9B2" w14:textId="77777777" w:rsidTr="00345119">
        <w:tc>
          <w:tcPr>
            <w:tcW w:w="9576" w:type="dxa"/>
          </w:tcPr>
          <w:p w14:paraId="308D9E90" w14:textId="77777777" w:rsidR="008423E4" w:rsidRPr="00861995" w:rsidRDefault="00DC2462" w:rsidP="00416852">
            <w:pPr>
              <w:jc w:val="right"/>
            </w:pPr>
            <w:r>
              <w:t>S.B. 1955</w:t>
            </w:r>
          </w:p>
        </w:tc>
      </w:tr>
      <w:tr w:rsidR="000E7101" w14:paraId="31D78668" w14:textId="77777777" w:rsidTr="00345119">
        <w:tc>
          <w:tcPr>
            <w:tcW w:w="9576" w:type="dxa"/>
          </w:tcPr>
          <w:p w14:paraId="22946446" w14:textId="77777777" w:rsidR="008423E4" w:rsidRPr="00861995" w:rsidRDefault="00DC2462" w:rsidP="00416852">
            <w:pPr>
              <w:jc w:val="right"/>
            </w:pPr>
            <w:r>
              <w:t xml:space="preserve">By: </w:t>
            </w:r>
            <w:r w:rsidR="00FA7295">
              <w:t>Taylor</w:t>
            </w:r>
          </w:p>
        </w:tc>
      </w:tr>
      <w:tr w:rsidR="000E7101" w14:paraId="63C374D7" w14:textId="77777777" w:rsidTr="00345119">
        <w:tc>
          <w:tcPr>
            <w:tcW w:w="9576" w:type="dxa"/>
          </w:tcPr>
          <w:p w14:paraId="344C075E" w14:textId="77777777" w:rsidR="008423E4" w:rsidRPr="00861995" w:rsidRDefault="00DC2462" w:rsidP="00416852">
            <w:pPr>
              <w:jc w:val="right"/>
            </w:pPr>
            <w:r>
              <w:t>Public Education</w:t>
            </w:r>
          </w:p>
        </w:tc>
      </w:tr>
      <w:tr w:rsidR="000E7101" w14:paraId="5D51FB7C" w14:textId="77777777" w:rsidTr="00345119">
        <w:tc>
          <w:tcPr>
            <w:tcW w:w="9576" w:type="dxa"/>
          </w:tcPr>
          <w:p w14:paraId="5C66582F" w14:textId="77777777" w:rsidR="008423E4" w:rsidRDefault="00DC2462" w:rsidP="00416852">
            <w:pPr>
              <w:jc w:val="right"/>
            </w:pPr>
            <w:r>
              <w:t>Committee Report (Unamended)</w:t>
            </w:r>
          </w:p>
        </w:tc>
      </w:tr>
    </w:tbl>
    <w:p w14:paraId="2D2999EB" w14:textId="77777777" w:rsidR="008423E4" w:rsidRDefault="008423E4" w:rsidP="00416852">
      <w:pPr>
        <w:tabs>
          <w:tab w:val="right" w:pos="9360"/>
        </w:tabs>
      </w:pPr>
    </w:p>
    <w:p w14:paraId="300285FE" w14:textId="77777777" w:rsidR="008423E4" w:rsidRDefault="008423E4" w:rsidP="00416852"/>
    <w:p w14:paraId="6BDB2EE6" w14:textId="77777777" w:rsidR="008423E4" w:rsidRDefault="008423E4" w:rsidP="00416852"/>
    <w:tbl>
      <w:tblPr>
        <w:tblW w:w="0" w:type="auto"/>
        <w:tblCellMar>
          <w:left w:w="115" w:type="dxa"/>
          <w:right w:w="115" w:type="dxa"/>
        </w:tblCellMar>
        <w:tblLook w:val="01E0" w:firstRow="1" w:lastRow="1" w:firstColumn="1" w:lastColumn="1" w:noHBand="0" w:noVBand="0"/>
      </w:tblPr>
      <w:tblGrid>
        <w:gridCol w:w="9360"/>
      </w:tblGrid>
      <w:tr w:rsidR="000E7101" w14:paraId="2BA0B14F" w14:textId="77777777" w:rsidTr="00345119">
        <w:tc>
          <w:tcPr>
            <w:tcW w:w="9576" w:type="dxa"/>
          </w:tcPr>
          <w:p w14:paraId="52A30E49" w14:textId="77777777" w:rsidR="008423E4" w:rsidRPr="00A8133F" w:rsidRDefault="00DC2462" w:rsidP="00416852">
            <w:pPr>
              <w:rPr>
                <w:b/>
              </w:rPr>
            </w:pPr>
            <w:r w:rsidRPr="009C1E9A">
              <w:rPr>
                <w:b/>
                <w:u w:val="single"/>
              </w:rPr>
              <w:t>BACKGROUND AND PURPOSE</w:t>
            </w:r>
            <w:r>
              <w:rPr>
                <w:b/>
              </w:rPr>
              <w:t xml:space="preserve"> </w:t>
            </w:r>
          </w:p>
          <w:p w14:paraId="5467F38A" w14:textId="77777777" w:rsidR="008423E4" w:rsidRDefault="008423E4" w:rsidP="00416852"/>
          <w:p w14:paraId="690761B5" w14:textId="7C32C0C5" w:rsidR="00EF1D13" w:rsidRDefault="00DC2462" w:rsidP="00416852">
            <w:pPr>
              <w:pStyle w:val="Header"/>
              <w:jc w:val="both"/>
            </w:pPr>
            <w:r>
              <w:t>During the COVID-19 pandemic, many parents in Texas</w:t>
            </w:r>
            <w:r w:rsidR="007121B6">
              <w:t xml:space="preserve"> have</w:t>
            </w:r>
            <w:r>
              <w:t xml:space="preserve"> chose</w:t>
            </w:r>
            <w:r w:rsidR="007121B6">
              <w:t>n</w:t>
            </w:r>
            <w:r>
              <w:t xml:space="preserve"> to establish learning pods in their homes for the purpose of educating their children and their children's peers. Some parents have chosen to maintain these pods even with the reopening of schools. Concerns have been raised </w:t>
            </w:r>
            <w:r w:rsidR="006216E7">
              <w:t>regarding</w:t>
            </w:r>
            <w:r>
              <w:t xml:space="preserve"> the potential local r</w:t>
            </w:r>
            <w:r>
              <w:t xml:space="preserve">egulation of these pods. S.B. 1955, the Learning Pod Protection Act, </w:t>
            </w:r>
            <w:r w:rsidR="006216E7">
              <w:t xml:space="preserve">seeks to address these concerns by </w:t>
            </w:r>
            <w:r w:rsidR="006216E7" w:rsidRPr="006216E7">
              <w:t>exempting learning pods from certain local government regulations</w:t>
            </w:r>
            <w:r w:rsidR="006216E7">
              <w:t>.</w:t>
            </w:r>
          </w:p>
          <w:p w14:paraId="4315851E" w14:textId="77777777" w:rsidR="008423E4" w:rsidRPr="00E26B13" w:rsidRDefault="008423E4" w:rsidP="00416852">
            <w:pPr>
              <w:rPr>
                <w:b/>
              </w:rPr>
            </w:pPr>
          </w:p>
        </w:tc>
      </w:tr>
      <w:tr w:rsidR="000E7101" w14:paraId="298E4A88" w14:textId="77777777" w:rsidTr="00345119">
        <w:tc>
          <w:tcPr>
            <w:tcW w:w="9576" w:type="dxa"/>
          </w:tcPr>
          <w:p w14:paraId="4EBEDC45" w14:textId="77777777" w:rsidR="0017725B" w:rsidRDefault="00DC2462" w:rsidP="00416852">
            <w:pPr>
              <w:rPr>
                <w:b/>
                <w:u w:val="single"/>
              </w:rPr>
            </w:pPr>
            <w:r>
              <w:rPr>
                <w:b/>
                <w:u w:val="single"/>
              </w:rPr>
              <w:t>CRIMINAL JUSTICE IMPACT</w:t>
            </w:r>
          </w:p>
          <w:p w14:paraId="0B15223B" w14:textId="77777777" w:rsidR="0017725B" w:rsidRDefault="0017725B" w:rsidP="00416852">
            <w:pPr>
              <w:rPr>
                <w:b/>
                <w:u w:val="single"/>
              </w:rPr>
            </w:pPr>
          </w:p>
          <w:p w14:paraId="44CED8C5" w14:textId="77777777" w:rsidR="00B844C4" w:rsidRPr="00B844C4" w:rsidRDefault="00DC2462" w:rsidP="00416852">
            <w:pPr>
              <w:jc w:val="both"/>
            </w:pPr>
            <w:r>
              <w:t>It is the committee's opinion that this bill does not expr</w:t>
            </w:r>
            <w:r>
              <w:t>essly create a criminal offense, increase the punishment for an existing criminal offense or category of offenses, or change the eligibility of a person for community supervision, parole, or mandatory supervision.</w:t>
            </w:r>
          </w:p>
          <w:p w14:paraId="4E5EE544" w14:textId="77777777" w:rsidR="0017725B" w:rsidRPr="0017725B" w:rsidRDefault="0017725B" w:rsidP="00416852">
            <w:pPr>
              <w:rPr>
                <w:b/>
                <w:u w:val="single"/>
              </w:rPr>
            </w:pPr>
          </w:p>
        </w:tc>
      </w:tr>
      <w:tr w:rsidR="000E7101" w14:paraId="1D216E0E" w14:textId="77777777" w:rsidTr="00345119">
        <w:tc>
          <w:tcPr>
            <w:tcW w:w="9576" w:type="dxa"/>
          </w:tcPr>
          <w:p w14:paraId="52CDFB4D" w14:textId="77777777" w:rsidR="008423E4" w:rsidRPr="00A8133F" w:rsidRDefault="00DC2462" w:rsidP="00416852">
            <w:pPr>
              <w:rPr>
                <w:b/>
              </w:rPr>
            </w:pPr>
            <w:r w:rsidRPr="009C1E9A">
              <w:rPr>
                <w:b/>
                <w:u w:val="single"/>
              </w:rPr>
              <w:t>RULEMAKING AUTHORITY</w:t>
            </w:r>
            <w:r>
              <w:rPr>
                <w:b/>
              </w:rPr>
              <w:t xml:space="preserve"> </w:t>
            </w:r>
          </w:p>
          <w:p w14:paraId="432EA625" w14:textId="77777777" w:rsidR="008423E4" w:rsidRDefault="008423E4" w:rsidP="00416852"/>
          <w:p w14:paraId="6FA8A5DE" w14:textId="77777777" w:rsidR="00B844C4" w:rsidRDefault="00DC2462" w:rsidP="00416852">
            <w:pPr>
              <w:pStyle w:val="Header"/>
              <w:tabs>
                <w:tab w:val="clear" w:pos="4320"/>
                <w:tab w:val="clear" w:pos="8640"/>
              </w:tabs>
              <w:jc w:val="both"/>
            </w:pPr>
            <w:r>
              <w:t>It is the committ</w:t>
            </w:r>
            <w:r>
              <w:t>ee's opinion that this bill does not expressly grant any additional rulemaking authority to a state officer, department, agency, or institution.</w:t>
            </w:r>
          </w:p>
          <w:p w14:paraId="33F019FA" w14:textId="77777777" w:rsidR="008423E4" w:rsidRPr="00E21FDC" w:rsidRDefault="008423E4" w:rsidP="00416852">
            <w:pPr>
              <w:rPr>
                <w:b/>
              </w:rPr>
            </w:pPr>
          </w:p>
        </w:tc>
      </w:tr>
      <w:tr w:rsidR="000E7101" w14:paraId="1456FA2D" w14:textId="77777777" w:rsidTr="00345119">
        <w:tc>
          <w:tcPr>
            <w:tcW w:w="9576" w:type="dxa"/>
          </w:tcPr>
          <w:p w14:paraId="2687C795" w14:textId="77777777" w:rsidR="008423E4" w:rsidRPr="00A8133F" w:rsidRDefault="00DC2462" w:rsidP="00416852">
            <w:pPr>
              <w:rPr>
                <w:b/>
              </w:rPr>
            </w:pPr>
            <w:r w:rsidRPr="009C1E9A">
              <w:rPr>
                <w:b/>
                <w:u w:val="single"/>
              </w:rPr>
              <w:t>ANALYSIS</w:t>
            </w:r>
            <w:r>
              <w:rPr>
                <w:b/>
              </w:rPr>
              <w:t xml:space="preserve"> </w:t>
            </w:r>
          </w:p>
          <w:p w14:paraId="42007752" w14:textId="77777777" w:rsidR="008423E4" w:rsidRDefault="008423E4" w:rsidP="00416852"/>
          <w:p w14:paraId="26EE569D" w14:textId="77777777" w:rsidR="009C36CD" w:rsidRDefault="00DC2462" w:rsidP="00416852">
            <w:pPr>
              <w:pStyle w:val="Header"/>
              <w:tabs>
                <w:tab w:val="clear" w:pos="4320"/>
                <w:tab w:val="clear" w:pos="8640"/>
              </w:tabs>
              <w:jc w:val="both"/>
            </w:pPr>
            <w:r>
              <w:t xml:space="preserve">S.B. 1955 amends the </w:t>
            </w:r>
            <w:r w:rsidRPr="00F44180">
              <w:t>Education Code</w:t>
            </w:r>
            <w:r>
              <w:t xml:space="preserve"> to exempt the following:</w:t>
            </w:r>
          </w:p>
          <w:p w14:paraId="207D8600" w14:textId="77777777" w:rsidR="00F44180" w:rsidRDefault="00DC2462" w:rsidP="00416852">
            <w:pPr>
              <w:pStyle w:val="Header"/>
              <w:numPr>
                <w:ilvl w:val="0"/>
                <w:numId w:val="1"/>
              </w:numPr>
              <w:jc w:val="both"/>
            </w:pPr>
            <w:r>
              <w:t>a learning pod</w:t>
            </w:r>
            <w:r>
              <w:t xml:space="preserve"> from any ordinance, rule, regulation, policy, or guideline adopted by a local governmental entity that applies to a public school district campus or child-care facility, including any requirements regarding staff-to-child ratios, staff certification, back</w:t>
            </w:r>
            <w:r>
              <w:t>ground checks, physical accommodations, or building or fire codes; and</w:t>
            </w:r>
          </w:p>
          <w:p w14:paraId="0A8A73FD" w14:textId="77777777" w:rsidR="00F44180" w:rsidRDefault="00DC2462" w:rsidP="00416852">
            <w:pPr>
              <w:pStyle w:val="Header"/>
              <w:numPr>
                <w:ilvl w:val="0"/>
                <w:numId w:val="1"/>
              </w:numPr>
              <w:tabs>
                <w:tab w:val="clear" w:pos="4320"/>
                <w:tab w:val="clear" w:pos="8640"/>
              </w:tabs>
              <w:jc w:val="both"/>
            </w:pPr>
            <w:r>
              <w:t>any group, building, or facility associated with or used by a learning pod from any ordinance, rule, regulation, policy, or guideline adopted by a local governmental entity that would n</w:t>
            </w:r>
            <w:r>
              <w:t>ot apply to the group, building, or facility if it was not associated with or used by a learning pod.</w:t>
            </w:r>
          </w:p>
          <w:p w14:paraId="7C90570C" w14:textId="77777777" w:rsidR="00F44180" w:rsidRDefault="00DC2462" w:rsidP="00416852">
            <w:pPr>
              <w:pStyle w:val="Header"/>
              <w:tabs>
                <w:tab w:val="clear" w:pos="4320"/>
                <w:tab w:val="clear" w:pos="8640"/>
              </w:tabs>
              <w:jc w:val="both"/>
            </w:pPr>
            <w:r>
              <w:t>The bill defines the following:</w:t>
            </w:r>
          </w:p>
          <w:p w14:paraId="486852A8" w14:textId="77777777" w:rsidR="00F44180" w:rsidRDefault="00DC2462" w:rsidP="00416852">
            <w:pPr>
              <w:pStyle w:val="Header"/>
              <w:numPr>
                <w:ilvl w:val="0"/>
                <w:numId w:val="3"/>
              </w:numPr>
              <w:tabs>
                <w:tab w:val="clear" w:pos="4320"/>
                <w:tab w:val="clear" w:pos="8640"/>
              </w:tabs>
              <w:jc w:val="both"/>
            </w:pPr>
            <w:r>
              <w:t>"l</w:t>
            </w:r>
            <w:r w:rsidRPr="00F44180">
              <w:t xml:space="preserve">earning pod" </w:t>
            </w:r>
            <w:r>
              <w:t>a</w:t>
            </w:r>
            <w:r w:rsidRPr="00F44180">
              <w:t xml:space="preserve">s a group of children who, based on the voluntary association of the children's parents, meet together at </w:t>
            </w:r>
            <w:r w:rsidRPr="00F44180">
              <w:t>various times and places to participate in or enhance the children's primary or secondary academic studies, including participation in an activity or service provided to the c</w:t>
            </w:r>
            <w:r>
              <w:t>hildren in exchange for payment; and</w:t>
            </w:r>
          </w:p>
          <w:p w14:paraId="6537D510" w14:textId="11B2CB02" w:rsidR="00F44180" w:rsidRDefault="00DC2462" w:rsidP="00416852">
            <w:pPr>
              <w:pStyle w:val="Header"/>
              <w:numPr>
                <w:ilvl w:val="0"/>
                <w:numId w:val="3"/>
              </w:numPr>
              <w:tabs>
                <w:tab w:val="clear" w:pos="4320"/>
                <w:tab w:val="clear" w:pos="8640"/>
              </w:tabs>
              <w:jc w:val="both"/>
            </w:pPr>
            <w:r>
              <w:t>"c</w:t>
            </w:r>
            <w:r w:rsidRPr="00F44180">
              <w:t xml:space="preserve">hild-care facility" </w:t>
            </w:r>
            <w:r>
              <w:t xml:space="preserve">by reference as </w:t>
            </w:r>
            <w:r w:rsidRPr="00F44180">
              <w:t>a faci</w:t>
            </w:r>
            <w:r w:rsidRPr="00F44180">
              <w:t>lity licensed, certified, or registered by the Department of Family and Protective Services to provide assessment, care, training, education, custody, treatment, or supervision for a child who is not related by blood, marriage, or adoption to the</w:t>
            </w:r>
            <w:r w:rsidR="00C30118">
              <w:t xml:space="preserve"> </w:t>
            </w:r>
            <w:r w:rsidRPr="00F44180">
              <w:t xml:space="preserve">owner or </w:t>
            </w:r>
            <w:r w:rsidRPr="00F44180">
              <w:t>operator of the facility, for all or part of the 24</w:t>
            </w:r>
            <w:r w:rsidR="00E83920">
              <w:noBreakHyphen/>
            </w:r>
            <w:r w:rsidRPr="00F44180">
              <w:t>hour day, whether or not the facility is operated for profit or charges for the services it offers.</w:t>
            </w:r>
          </w:p>
          <w:p w14:paraId="29F5C571" w14:textId="77777777" w:rsidR="00F44180" w:rsidRDefault="00F44180" w:rsidP="00416852">
            <w:pPr>
              <w:pStyle w:val="Header"/>
              <w:tabs>
                <w:tab w:val="clear" w:pos="4320"/>
                <w:tab w:val="clear" w:pos="8640"/>
              </w:tabs>
              <w:jc w:val="both"/>
            </w:pPr>
          </w:p>
          <w:p w14:paraId="54A458D7" w14:textId="77777777" w:rsidR="00540B33" w:rsidRDefault="00DC2462" w:rsidP="00416852">
            <w:pPr>
              <w:pStyle w:val="Header"/>
              <w:tabs>
                <w:tab w:val="clear" w:pos="4320"/>
                <w:tab w:val="clear" w:pos="8640"/>
              </w:tabs>
              <w:jc w:val="both"/>
            </w:pPr>
            <w:r>
              <w:t>S.B. 1955 prohibits the following:</w:t>
            </w:r>
          </w:p>
          <w:p w14:paraId="3FF11350" w14:textId="77777777" w:rsidR="00540B33" w:rsidRDefault="00DC2462" w:rsidP="00416852">
            <w:pPr>
              <w:pStyle w:val="Header"/>
              <w:numPr>
                <w:ilvl w:val="0"/>
                <w:numId w:val="4"/>
              </w:numPr>
              <w:tabs>
                <w:tab w:val="clear" w:pos="4320"/>
                <w:tab w:val="clear" w:pos="8640"/>
              </w:tabs>
              <w:jc w:val="both"/>
            </w:pPr>
            <w:r>
              <w:t>a</w:t>
            </w:r>
            <w:r w:rsidRPr="00540B33">
              <w:t>n employee, contractor, or agent of a district or other l</w:t>
            </w:r>
            <w:r>
              <w:t>ocal gover</w:t>
            </w:r>
            <w:r>
              <w:t>nmental entity from initiating</w:t>
            </w:r>
            <w:r w:rsidRPr="00540B33">
              <w:t xml:space="preserve"> or conduct</w:t>
            </w:r>
            <w:r>
              <w:t>ing</w:t>
            </w:r>
            <w:r w:rsidRPr="00540B33">
              <w:t xml:space="preserve"> a site inspection of, investigation of, or visit to a location in which a learning pod meets if the district or entity would not have initiated or conducted the inspection, investigation, or visit if the learnin</w:t>
            </w:r>
            <w:r w:rsidRPr="00540B33">
              <w:t>g po</w:t>
            </w:r>
            <w:r>
              <w:t>d did not meet at that location;</w:t>
            </w:r>
          </w:p>
          <w:p w14:paraId="1E7EAA6C" w14:textId="1E0A8955" w:rsidR="00540B33" w:rsidRDefault="00DC2462" w:rsidP="00416852">
            <w:pPr>
              <w:pStyle w:val="Header"/>
              <w:numPr>
                <w:ilvl w:val="0"/>
                <w:numId w:val="4"/>
              </w:numPr>
              <w:tabs>
                <w:tab w:val="clear" w:pos="4320"/>
                <w:tab w:val="clear" w:pos="8640"/>
              </w:tabs>
              <w:jc w:val="both"/>
            </w:pPr>
            <w:r>
              <w:t>a</w:t>
            </w:r>
            <w:r w:rsidRPr="00540B33">
              <w:t xml:space="preserve"> district </w:t>
            </w:r>
            <w:r>
              <w:t>from taking</w:t>
            </w:r>
            <w:r w:rsidRPr="00540B33">
              <w:t xml:space="preserve"> action against, deny</w:t>
            </w:r>
            <w:r>
              <w:t>ing</w:t>
            </w:r>
            <w:r w:rsidRPr="00540B33">
              <w:t xml:space="preserve"> any benefit to, disc</w:t>
            </w:r>
            <w:r>
              <w:t>riminating</w:t>
            </w:r>
            <w:r w:rsidRPr="00540B33">
              <w:t xml:space="preserve"> in any manner against, or otherwise distinguish</w:t>
            </w:r>
            <w:r>
              <w:t>ing</w:t>
            </w:r>
            <w:r w:rsidRPr="00540B33">
              <w:t xml:space="preserve"> any child or child's parent on the basis of the child's </w:t>
            </w:r>
            <w:r>
              <w:t>participation in a learning pod;</w:t>
            </w:r>
          </w:p>
          <w:p w14:paraId="7C5CBA36" w14:textId="77777777" w:rsidR="00540B33" w:rsidRDefault="00DC2462" w:rsidP="00416852">
            <w:pPr>
              <w:pStyle w:val="Header"/>
              <w:numPr>
                <w:ilvl w:val="0"/>
                <w:numId w:val="4"/>
              </w:numPr>
              <w:jc w:val="both"/>
            </w:pPr>
            <w:r>
              <w:t>a</w:t>
            </w:r>
            <w:r>
              <w:t xml:space="preserve"> district or other local governmental entity from requiring the following:</w:t>
            </w:r>
          </w:p>
          <w:p w14:paraId="0C60A6AD" w14:textId="77777777" w:rsidR="00540B33" w:rsidRDefault="00DC2462" w:rsidP="00416852">
            <w:pPr>
              <w:pStyle w:val="Header"/>
              <w:numPr>
                <w:ilvl w:val="1"/>
                <w:numId w:val="4"/>
              </w:numPr>
              <w:jc w:val="both"/>
            </w:pPr>
            <w:r>
              <w:t>a learning pod to be registered with the district or entity; or</w:t>
            </w:r>
          </w:p>
          <w:p w14:paraId="72E6F477" w14:textId="77777777" w:rsidR="00540B33" w:rsidRDefault="00DC2462" w:rsidP="00416852">
            <w:pPr>
              <w:pStyle w:val="Header"/>
              <w:numPr>
                <w:ilvl w:val="1"/>
                <w:numId w:val="4"/>
              </w:numPr>
              <w:tabs>
                <w:tab w:val="clear" w:pos="4320"/>
                <w:tab w:val="clear" w:pos="8640"/>
              </w:tabs>
              <w:jc w:val="both"/>
            </w:pPr>
            <w:r>
              <w:t>a person participating in a learning pod to report to the district or entity information regarding the learning pod's</w:t>
            </w:r>
            <w:r>
              <w:t xml:space="preserve"> existence or operation; and</w:t>
            </w:r>
          </w:p>
          <w:p w14:paraId="213D6D39" w14:textId="77777777" w:rsidR="00540B33" w:rsidRDefault="00DC2462" w:rsidP="00416852">
            <w:pPr>
              <w:pStyle w:val="Header"/>
              <w:numPr>
                <w:ilvl w:val="0"/>
                <w:numId w:val="4"/>
              </w:numPr>
              <w:jc w:val="both"/>
            </w:pPr>
            <w:r>
              <w:t>the bill's provisions from being construed to alter or affect the following:</w:t>
            </w:r>
          </w:p>
          <w:p w14:paraId="4C93DE13" w14:textId="77777777" w:rsidR="00540B33" w:rsidRDefault="00DC2462" w:rsidP="00416852">
            <w:pPr>
              <w:pStyle w:val="Header"/>
              <w:numPr>
                <w:ilvl w:val="1"/>
                <w:numId w:val="4"/>
              </w:numPr>
              <w:jc w:val="both"/>
            </w:pPr>
            <w:r>
              <w:t>a parent's right to choose a home-school setting for the parent's child; or</w:t>
            </w:r>
          </w:p>
          <w:p w14:paraId="5FBB6BD9" w14:textId="77777777" w:rsidR="00540B33" w:rsidRPr="009C36CD" w:rsidRDefault="00DC2462" w:rsidP="00416852">
            <w:pPr>
              <w:pStyle w:val="Header"/>
              <w:numPr>
                <w:ilvl w:val="1"/>
                <w:numId w:val="4"/>
              </w:numPr>
              <w:tabs>
                <w:tab w:val="clear" w:pos="4320"/>
                <w:tab w:val="clear" w:pos="8640"/>
              </w:tabs>
              <w:jc w:val="both"/>
            </w:pPr>
            <w:r>
              <w:t>the regulation of a child-care facility.</w:t>
            </w:r>
          </w:p>
          <w:p w14:paraId="342541B8" w14:textId="77777777" w:rsidR="008423E4" w:rsidRPr="00835628" w:rsidRDefault="008423E4" w:rsidP="00416852">
            <w:pPr>
              <w:rPr>
                <w:b/>
              </w:rPr>
            </w:pPr>
          </w:p>
        </w:tc>
      </w:tr>
      <w:tr w:rsidR="000E7101" w14:paraId="164E5663" w14:textId="77777777" w:rsidTr="00345119">
        <w:tc>
          <w:tcPr>
            <w:tcW w:w="9576" w:type="dxa"/>
          </w:tcPr>
          <w:p w14:paraId="67C84B04" w14:textId="77777777" w:rsidR="008423E4" w:rsidRPr="00A8133F" w:rsidRDefault="00DC2462" w:rsidP="00416852">
            <w:pPr>
              <w:rPr>
                <w:b/>
              </w:rPr>
            </w:pPr>
            <w:r w:rsidRPr="009C1E9A">
              <w:rPr>
                <w:b/>
                <w:u w:val="single"/>
              </w:rPr>
              <w:t>EFFECTIVE DATE</w:t>
            </w:r>
            <w:r>
              <w:rPr>
                <w:b/>
              </w:rPr>
              <w:t xml:space="preserve"> </w:t>
            </w:r>
          </w:p>
          <w:p w14:paraId="09F2BAEA" w14:textId="77777777" w:rsidR="008423E4" w:rsidRDefault="008423E4" w:rsidP="00416852"/>
          <w:p w14:paraId="3FF94A0C" w14:textId="77777777" w:rsidR="008423E4" w:rsidRPr="003624F2" w:rsidRDefault="00DC2462" w:rsidP="00416852">
            <w:pPr>
              <w:pStyle w:val="Header"/>
              <w:tabs>
                <w:tab w:val="clear" w:pos="4320"/>
                <w:tab w:val="clear" w:pos="8640"/>
              </w:tabs>
              <w:jc w:val="both"/>
            </w:pPr>
            <w:r>
              <w:t xml:space="preserve">On passage, </w:t>
            </w:r>
            <w:r>
              <w:t>or, if the bill does not receive the necessary vote, September 1, 2021.</w:t>
            </w:r>
          </w:p>
          <w:p w14:paraId="599A7A30" w14:textId="77777777" w:rsidR="008423E4" w:rsidRPr="00233FDB" w:rsidRDefault="008423E4" w:rsidP="00416852">
            <w:pPr>
              <w:rPr>
                <w:b/>
              </w:rPr>
            </w:pPr>
          </w:p>
        </w:tc>
      </w:tr>
    </w:tbl>
    <w:p w14:paraId="5654CA5D" w14:textId="77777777" w:rsidR="008423E4" w:rsidRPr="00BE0E75" w:rsidRDefault="008423E4" w:rsidP="00416852">
      <w:pPr>
        <w:jc w:val="both"/>
        <w:rPr>
          <w:rFonts w:ascii="Arial" w:hAnsi="Arial"/>
          <w:sz w:val="16"/>
          <w:szCs w:val="16"/>
        </w:rPr>
      </w:pPr>
    </w:p>
    <w:p w14:paraId="0DE426AF" w14:textId="77777777" w:rsidR="004108C3" w:rsidRPr="008423E4" w:rsidRDefault="004108C3" w:rsidP="0041685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BAA5" w14:textId="77777777" w:rsidR="00000000" w:rsidRDefault="00DC2462">
      <w:r>
        <w:separator/>
      </w:r>
    </w:p>
  </w:endnote>
  <w:endnote w:type="continuationSeparator" w:id="0">
    <w:p w14:paraId="0D027AE8" w14:textId="77777777" w:rsidR="00000000" w:rsidRDefault="00DC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FA2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E7101" w14:paraId="173032C8" w14:textId="77777777" w:rsidTr="009C1E9A">
      <w:trPr>
        <w:cantSplit/>
      </w:trPr>
      <w:tc>
        <w:tcPr>
          <w:tcW w:w="0" w:type="pct"/>
        </w:tcPr>
        <w:p w14:paraId="004DE23F" w14:textId="77777777" w:rsidR="00137D90" w:rsidRDefault="00137D90" w:rsidP="009C1E9A">
          <w:pPr>
            <w:pStyle w:val="Footer"/>
            <w:tabs>
              <w:tab w:val="clear" w:pos="8640"/>
              <w:tab w:val="right" w:pos="9360"/>
            </w:tabs>
          </w:pPr>
        </w:p>
      </w:tc>
      <w:tc>
        <w:tcPr>
          <w:tcW w:w="2395" w:type="pct"/>
        </w:tcPr>
        <w:p w14:paraId="46ED3645" w14:textId="77777777" w:rsidR="00137D90" w:rsidRDefault="00137D90" w:rsidP="009C1E9A">
          <w:pPr>
            <w:pStyle w:val="Footer"/>
            <w:tabs>
              <w:tab w:val="clear" w:pos="8640"/>
              <w:tab w:val="right" w:pos="9360"/>
            </w:tabs>
          </w:pPr>
        </w:p>
        <w:p w14:paraId="1547D56E" w14:textId="77777777" w:rsidR="001A4310" w:rsidRDefault="001A4310" w:rsidP="009C1E9A">
          <w:pPr>
            <w:pStyle w:val="Footer"/>
            <w:tabs>
              <w:tab w:val="clear" w:pos="8640"/>
              <w:tab w:val="right" w:pos="9360"/>
            </w:tabs>
          </w:pPr>
        </w:p>
        <w:p w14:paraId="7FD38F16" w14:textId="77777777" w:rsidR="00137D90" w:rsidRDefault="00137D90" w:rsidP="009C1E9A">
          <w:pPr>
            <w:pStyle w:val="Footer"/>
            <w:tabs>
              <w:tab w:val="clear" w:pos="8640"/>
              <w:tab w:val="right" w:pos="9360"/>
            </w:tabs>
          </w:pPr>
        </w:p>
      </w:tc>
      <w:tc>
        <w:tcPr>
          <w:tcW w:w="2453" w:type="pct"/>
        </w:tcPr>
        <w:p w14:paraId="72252CAF" w14:textId="77777777" w:rsidR="00137D90" w:rsidRDefault="00137D90" w:rsidP="009C1E9A">
          <w:pPr>
            <w:pStyle w:val="Footer"/>
            <w:tabs>
              <w:tab w:val="clear" w:pos="8640"/>
              <w:tab w:val="right" w:pos="9360"/>
            </w:tabs>
            <w:jc w:val="right"/>
          </w:pPr>
        </w:p>
      </w:tc>
    </w:tr>
    <w:tr w:rsidR="000E7101" w14:paraId="32DDF09B" w14:textId="77777777" w:rsidTr="009C1E9A">
      <w:trPr>
        <w:cantSplit/>
      </w:trPr>
      <w:tc>
        <w:tcPr>
          <w:tcW w:w="0" w:type="pct"/>
        </w:tcPr>
        <w:p w14:paraId="2F18EA37" w14:textId="77777777" w:rsidR="00EC379B" w:rsidRDefault="00EC379B" w:rsidP="009C1E9A">
          <w:pPr>
            <w:pStyle w:val="Footer"/>
            <w:tabs>
              <w:tab w:val="clear" w:pos="8640"/>
              <w:tab w:val="right" w:pos="9360"/>
            </w:tabs>
          </w:pPr>
        </w:p>
      </w:tc>
      <w:tc>
        <w:tcPr>
          <w:tcW w:w="2395" w:type="pct"/>
        </w:tcPr>
        <w:p w14:paraId="69DE055D" w14:textId="77777777" w:rsidR="00EC379B" w:rsidRPr="009C1E9A" w:rsidRDefault="00DC2462" w:rsidP="009C1E9A">
          <w:pPr>
            <w:pStyle w:val="Footer"/>
            <w:tabs>
              <w:tab w:val="clear" w:pos="8640"/>
              <w:tab w:val="right" w:pos="9360"/>
            </w:tabs>
            <w:rPr>
              <w:rFonts w:ascii="Shruti" w:hAnsi="Shruti"/>
              <w:sz w:val="22"/>
            </w:rPr>
          </w:pPr>
          <w:r>
            <w:rPr>
              <w:rFonts w:ascii="Shruti" w:hAnsi="Shruti"/>
              <w:sz w:val="22"/>
            </w:rPr>
            <w:t>87R 27364</w:t>
          </w:r>
        </w:p>
      </w:tc>
      <w:tc>
        <w:tcPr>
          <w:tcW w:w="2453" w:type="pct"/>
        </w:tcPr>
        <w:p w14:paraId="0580A245" w14:textId="2A93F246" w:rsidR="00EC379B" w:rsidRDefault="00DC2462" w:rsidP="009C1E9A">
          <w:pPr>
            <w:pStyle w:val="Footer"/>
            <w:tabs>
              <w:tab w:val="clear" w:pos="8640"/>
              <w:tab w:val="right" w:pos="9360"/>
            </w:tabs>
            <w:jc w:val="right"/>
          </w:pPr>
          <w:r>
            <w:fldChar w:fldCharType="begin"/>
          </w:r>
          <w:r>
            <w:instrText xml:space="preserve"> DOCPROPERTY  OTID  \* MERGEFORMAT </w:instrText>
          </w:r>
          <w:r>
            <w:fldChar w:fldCharType="separate"/>
          </w:r>
          <w:r w:rsidR="00CD10B3">
            <w:t>21.137.20</w:t>
          </w:r>
          <w:r>
            <w:fldChar w:fldCharType="end"/>
          </w:r>
        </w:p>
      </w:tc>
    </w:tr>
    <w:tr w:rsidR="000E7101" w14:paraId="1268B1A1" w14:textId="77777777" w:rsidTr="009C1E9A">
      <w:trPr>
        <w:cantSplit/>
      </w:trPr>
      <w:tc>
        <w:tcPr>
          <w:tcW w:w="0" w:type="pct"/>
        </w:tcPr>
        <w:p w14:paraId="0764455A" w14:textId="77777777" w:rsidR="00EC379B" w:rsidRDefault="00EC379B" w:rsidP="009C1E9A">
          <w:pPr>
            <w:pStyle w:val="Footer"/>
            <w:tabs>
              <w:tab w:val="clear" w:pos="4320"/>
              <w:tab w:val="clear" w:pos="8640"/>
              <w:tab w:val="left" w:pos="2865"/>
            </w:tabs>
          </w:pPr>
        </w:p>
      </w:tc>
      <w:tc>
        <w:tcPr>
          <w:tcW w:w="2395" w:type="pct"/>
        </w:tcPr>
        <w:p w14:paraId="2CC5356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49EBAF6" w14:textId="77777777" w:rsidR="00EC379B" w:rsidRDefault="00EC379B" w:rsidP="006D504F">
          <w:pPr>
            <w:pStyle w:val="Footer"/>
            <w:rPr>
              <w:rStyle w:val="PageNumber"/>
            </w:rPr>
          </w:pPr>
        </w:p>
        <w:p w14:paraId="78774395" w14:textId="77777777" w:rsidR="00EC379B" w:rsidRDefault="00EC379B" w:rsidP="009C1E9A">
          <w:pPr>
            <w:pStyle w:val="Footer"/>
            <w:tabs>
              <w:tab w:val="clear" w:pos="8640"/>
              <w:tab w:val="right" w:pos="9360"/>
            </w:tabs>
            <w:jc w:val="right"/>
          </w:pPr>
        </w:p>
      </w:tc>
    </w:tr>
    <w:tr w:rsidR="000E7101" w14:paraId="2E72B72F" w14:textId="77777777" w:rsidTr="009C1E9A">
      <w:trPr>
        <w:cantSplit/>
        <w:trHeight w:val="323"/>
      </w:trPr>
      <w:tc>
        <w:tcPr>
          <w:tcW w:w="0" w:type="pct"/>
          <w:gridSpan w:val="3"/>
        </w:tcPr>
        <w:p w14:paraId="557322C3" w14:textId="3919BC72" w:rsidR="00EC379B" w:rsidRDefault="00DC24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16852">
            <w:rPr>
              <w:rStyle w:val="PageNumber"/>
              <w:noProof/>
            </w:rPr>
            <w:t>2</w:t>
          </w:r>
          <w:r>
            <w:rPr>
              <w:rStyle w:val="PageNumber"/>
            </w:rPr>
            <w:fldChar w:fldCharType="end"/>
          </w:r>
        </w:p>
        <w:p w14:paraId="3D09724D" w14:textId="77777777" w:rsidR="00EC379B" w:rsidRDefault="00EC379B" w:rsidP="009C1E9A">
          <w:pPr>
            <w:pStyle w:val="Footer"/>
            <w:tabs>
              <w:tab w:val="clear" w:pos="8640"/>
              <w:tab w:val="right" w:pos="9360"/>
            </w:tabs>
            <w:jc w:val="center"/>
          </w:pPr>
        </w:p>
      </w:tc>
    </w:tr>
  </w:tbl>
  <w:p w14:paraId="01EA5D4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C91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9D5A" w14:textId="77777777" w:rsidR="00000000" w:rsidRDefault="00DC2462">
      <w:r>
        <w:separator/>
      </w:r>
    </w:p>
  </w:footnote>
  <w:footnote w:type="continuationSeparator" w:id="0">
    <w:p w14:paraId="6456FC01" w14:textId="77777777" w:rsidR="00000000" w:rsidRDefault="00DC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99B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385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236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001"/>
    <w:multiLevelType w:val="hybridMultilevel"/>
    <w:tmpl w:val="A5728650"/>
    <w:lvl w:ilvl="0" w:tplc="2C981070">
      <w:start w:val="1"/>
      <w:numFmt w:val="decimal"/>
      <w:lvlText w:val="(%1)"/>
      <w:lvlJc w:val="left"/>
      <w:pPr>
        <w:ind w:left="758" w:hanging="398"/>
      </w:pPr>
      <w:rPr>
        <w:rFonts w:hint="default"/>
      </w:rPr>
    </w:lvl>
    <w:lvl w:ilvl="1" w:tplc="09F2C3C4" w:tentative="1">
      <w:start w:val="1"/>
      <w:numFmt w:val="lowerLetter"/>
      <w:lvlText w:val="%2."/>
      <w:lvlJc w:val="left"/>
      <w:pPr>
        <w:ind w:left="1440" w:hanging="360"/>
      </w:pPr>
    </w:lvl>
    <w:lvl w:ilvl="2" w:tplc="B0EAA39A" w:tentative="1">
      <w:start w:val="1"/>
      <w:numFmt w:val="lowerRoman"/>
      <w:lvlText w:val="%3."/>
      <w:lvlJc w:val="right"/>
      <w:pPr>
        <w:ind w:left="2160" w:hanging="180"/>
      </w:pPr>
    </w:lvl>
    <w:lvl w:ilvl="3" w:tplc="C2BC61BE" w:tentative="1">
      <w:start w:val="1"/>
      <w:numFmt w:val="decimal"/>
      <w:lvlText w:val="%4."/>
      <w:lvlJc w:val="left"/>
      <w:pPr>
        <w:ind w:left="2880" w:hanging="360"/>
      </w:pPr>
    </w:lvl>
    <w:lvl w:ilvl="4" w:tplc="17D236CA" w:tentative="1">
      <w:start w:val="1"/>
      <w:numFmt w:val="lowerLetter"/>
      <w:lvlText w:val="%5."/>
      <w:lvlJc w:val="left"/>
      <w:pPr>
        <w:ind w:left="3600" w:hanging="360"/>
      </w:pPr>
    </w:lvl>
    <w:lvl w:ilvl="5" w:tplc="6442C7FA" w:tentative="1">
      <w:start w:val="1"/>
      <w:numFmt w:val="lowerRoman"/>
      <w:lvlText w:val="%6."/>
      <w:lvlJc w:val="right"/>
      <w:pPr>
        <w:ind w:left="4320" w:hanging="180"/>
      </w:pPr>
    </w:lvl>
    <w:lvl w:ilvl="6" w:tplc="7B6ECAA6" w:tentative="1">
      <w:start w:val="1"/>
      <w:numFmt w:val="decimal"/>
      <w:lvlText w:val="%7."/>
      <w:lvlJc w:val="left"/>
      <w:pPr>
        <w:ind w:left="5040" w:hanging="360"/>
      </w:pPr>
    </w:lvl>
    <w:lvl w:ilvl="7" w:tplc="C002C35A" w:tentative="1">
      <w:start w:val="1"/>
      <w:numFmt w:val="lowerLetter"/>
      <w:lvlText w:val="%8."/>
      <w:lvlJc w:val="left"/>
      <w:pPr>
        <w:ind w:left="5760" w:hanging="360"/>
      </w:pPr>
    </w:lvl>
    <w:lvl w:ilvl="8" w:tplc="DE24BD30" w:tentative="1">
      <w:start w:val="1"/>
      <w:numFmt w:val="lowerRoman"/>
      <w:lvlText w:val="%9."/>
      <w:lvlJc w:val="right"/>
      <w:pPr>
        <w:ind w:left="6480" w:hanging="180"/>
      </w:pPr>
    </w:lvl>
  </w:abstractNum>
  <w:abstractNum w:abstractNumId="1" w15:restartNumberingAfterBreak="0">
    <w:nsid w:val="197B27CC"/>
    <w:multiLevelType w:val="hybridMultilevel"/>
    <w:tmpl w:val="1C38DB70"/>
    <w:lvl w:ilvl="0" w:tplc="63A4181C">
      <w:start w:val="1"/>
      <w:numFmt w:val="decimal"/>
      <w:lvlText w:val="(%1)"/>
      <w:lvlJc w:val="left"/>
      <w:pPr>
        <w:ind w:left="758" w:hanging="398"/>
      </w:pPr>
      <w:rPr>
        <w:rFonts w:hint="default"/>
      </w:rPr>
    </w:lvl>
    <w:lvl w:ilvl="1" w:tplc="433CDE58" w:tentative="1">
      <w:start w:val="1"/>
      <w:numFmt w:val="lowerLetter"/>
      <w:lvlText w:val="%2."/>
      <w:lvlJc w:val="left"/>
      <w:pPr>
        <w:ind w:left="1440" w:hanging="360"/>
      </w:pPr>
    </w:lvl>
    <w:lvl w:ilvl="2" w:tplc="519EB58E" w:tentative="1">
      <w:start w:val="1"/>
      <w:numFmt w:val="lowerRoman"/>
      <w:lvlText w:val="%3."/>
      <w:lvlJc w:val="right"/>
      <w:pPr>
        <w:ind w:left="2160" w:hanging="180"/>
      </w:pPr>
    </w:lvl>
    <w:lvl w:ilvl="3" w:tplc="A0D8FA04" w:tentative="1">
      <w:start w:val="1"/>
      <w:numFmt w:val="decimal"/>
      <w:lvlText w:val="%4."/>
      <w:lvlJc w:val="left"/>
      <w:pPr>
        <w:ind w:left="2880" w:hanging="360"/>
      </w:pPr>
    </w:lvl>
    <w:lvl w:ilvl="4" w:tplc="1632E190" w:tentative="1">
      <w:start w:val="1"/>
      <w:numFmt w:val="lowerLetter"/>
      <w:lvlText w:val="%5."/>
      <w:lvlJc w:val="left"/>
      <w:pPr>
        <w:ind w:left="3600" w:hanging="360"/>
      </w:pPr>
    </w:lvl>
    <w:lvl w:ilvl="5" w:tplc="D910C554" w:tentative="1">
      <w:start w:val="1"/>
      <w:numFmt w:val="lowerRoman"/>
      <w:lvlText w:val="%6."/>
      <w:lvlJc w:val="right"/>
      <w:pPr>
        <w:ind w:left="4320" w:hanging="180"/>
      </w:pPr>
    </w:lvl>
    <w:lvl w:ilvl="6" w:tplc="CDCCC466" w:tentative="1">
      <w:start w:val="1"/>
      <w:numFmt w:val="decimal"/>
      <w:lvlText w:val="%7."/>
      <w:lvlJc w:val="left"/>
      <w:pPr>
        <w:ind w:left="5040" w:hanging="360"/>
      </w:pPr>
    </w:lvl>
    <w:lvl w:ilvl="7" w:tplc="2D825C92" w:tentative="1">
      <w:start w:val="1"/>
      <w:numFmt w:val="lowerLetter"/>
      <w:lvlText w:val="%8."/>
      <w:lvlJc w:val="left"/>
      <w:pPr>
        <w:ind w:left="5760" w:hanging="360"/>
      </w:pPr>
    </w:lvl>
    <w:lvl w:ilvl="8" w:tplc="DF324648" w:tentative="1">
      <w:start w:val="1"/>
      <w:numFmt w:val="lowerRoman"/>
      <w:lvlText w:val="%9."/>
      <w:lvlJc w:val="right"/>
      <w:pPr>
        <w:ind w:left="6480" w:hanging="180"/>
      </w:pPr>
    </w:lvl>
  </w:abstractNum>
  <w:abstractNum w:abstractNumId="2" w15:restartNumberingAfterBreak="0">
    <w:nsid w:val="1D573B83"/>
    <w:multiLevelType w:val="hybridMultilevel"/>
    <w:tmpl w:val="C1E64FAE"/>
    <w:lvl w:ilvl="0" w:tplc="872AF860">
      <w:start w:val="1"/>
      <w:numFmt w:val="bullet"/>
      <w:lvlText w:val=""/>
      <w:lvlJc w:val="left"/>
      <w:pPr>
        <w:ind w:left="720" w:hanging="360"/>
      </w:pPr>
      <w:rPr>
        <w:rFonts w:ascii="Symbol" w:hAnsi="Symbol" w:hint="default"/>
      </w:rPr>
    </w:lvl>
    <w:lvl w:ilvl="1" w:tplc="23F0FA92">
      <w:start w:val="1"/>
      <w:numFmt w:val="bullet"/>
      <w:lvlText w:val="o"/>
      <w:lvlJc w:val="left"/>
      <w:pPr>
        <w:ind w:left="1440" w:hanging="360"/>
      </w:pPr>
      <w:rPr>
        <w:rFonts w:ascii="Courier New" w:hAnsi="Courier New" w:cs="Courier New" w:hint="default"/>
      </w:rPr>
    </w:lvl>
    <w:lvl w:ilvl="2" w:tplc="3CD2AF74" w:tentative="1">
      <w:start w:val="1"/>
      <w:numFmt w:val="bullet"/>
      <w:lvlText w:val=""/>
      <w:lvlJc w:val="left"/>
      <w:pPr>
        <w:ind w:left="2160" w:hanging="360"/>
      </w:pPr>
      <w:rPr>
        <w:rFonts w:ascii="Wingdings" w:hAnsi="Wingdings" w:hint="default"/>
      </w:rPr>
    </w:lvl>
    <w:lvl w:ilvl="3" w:tplc="9752B894" w:tentative="1">
      <w:start w:val="1"/>
      <w:numFmt w:val="bullet"/>
      <w:lvlText w:val=""/>
      <w:lvlJc w:val="left"/>
      <w:pPr>
        <w:ind w:left="2880" w:hanging="360"/>
      </w:pPr>
      <w:rPr>
        <w:rFonts w:ascii="Symbol" w:hAnsi="Symbol" w:hint="default"/>
      </w:rPr>
    </w:lvl>
    <w:lvl w:ilvl="4" w:tplc="BF20C67A" w:tentative="1">
      <w:start w:val="1"/>
      <w:numFmt w:val="bullet"/>
      <w:lvlText w:val="o"/>
      <w:lvlJc w:val="left"/>
      <w:pPr>
        <w:ind w:left="3600" w:hanging="360"/>
      </w:pPr>
      <w:rPr>
        <w:rFonts w:ascii="Courier New" w:hAnsi="Courier New" w:cs="Courier New" w:hint="default"/>
      </w:rPr>
    </w:lvl>
    <w:lvl w:ilvl="5" w:tplc="D3561822" w:tentative="1">
      <w:start w:val="1"/>
      <w:numFmt w:val="bullet"/>
      <w:lvlText w:val=""/>
      <w:lvlJc w:val="left"/>
      <w:pPr>
        <w:ind w:left="4320" w:hanging="360"/>
      </w:pPr>
      <w:rPr>
        <w:rFonts w:ascii="Wingdings" w:hAnsi="Wingdings" w:hint="default"/>
      </w:rPr>
    </w:lvl>
    <w:lvl w:ilvl="6" w:tplc="17D81308" w:tentative="1">
      <w:start w:val="1"/>
      <w:numFmt w:val="bullet"/>
      <w:lvlText w:val=""/>
      <w:lvlJc w:val="left"/>
      <w:pPr>
        <w:ind w:left="5040" w:hanging="360"/>
      </w:pPr>
      <w:rPr>
        <w:rFonts w:ascii="Symbol" w:hAnsi="Symbol" w:hint="default"/>
      </w:rPr>
    </w:lvl>
    <w:lvl w:ilvl="7" w:tplc="7FEAC96A" w:tentative="1">
      <w:start w:val="1"/>
      <w:numFmt w:val="bullet"/>
      <w:lvlText w:val="o"/>
      <w:lvlJc w:val="left"/>
      <w:pPr>
        <w:ind w:left="5760" w:hanging="360"/>
      </w:pPr>
      <w:rPr>
        <w:rFonts w:ascii="Courier New" w:hAnsi="Courier New" w:cs="Courier New" w:hint="default"/>
      </w:rPr>
    </w:lvl>
    <w:lvl w:ilvl="8" w:tplc="809E9AA2" w:tentative="1">
      <w:start w:val="1"/>
      <w:numFmt w:val="bullet"/>
      <w:lvlText w:val=""/>
      <w:lvlJc w:val="left"/>
      <w:pPr>
        <w:ind w:left="6480" w:hanging="360"/>
      </w:pPr>
      <w:rPr>
        <w:rFonts w:ascii="Wingdings" w:hAnsi="Wingdings" w:hint="default"/>
      </w:rPr>
    </w:lvl>
  </w:abstractNum>
  <w:abstractNum w:abstractNumId="3" w15:restartNumberingAfterBreak="0">
    <w:nsid w:val="25927BF9"/>
    <w:multiLevelType w:val="hybridMultilevel"/>
    <w:tmpl w:val="B0C634BC"/>
    <w:lvl w:ilvl="0" w:tplc="722EB39E">
      <w:start w:val="1"/>
      <w:numFmt w:val="bullet"/>
      <w:lvlText w:val=""/>
      <w:lvlJc w:val="left"/>
      <w:pPr>
        <w:ind w:left="720" w:hanging="360"/>
      </w:pPr>
      <w:rPr>
        <w:rFonts w:ascii="Symbol" w:hAnsi="Symbol" w:hint="default"/>
      </w:rPr>
    </w:lvl>
    <w:lvl w:ilvl="1" w:tplc="5B180F14" w:tentative="1">
      <w:start w:val="1"/>
      <w:numFmt w:val="bullet"/>
      <w:lvlText w:val="o"/>
      <w:lvlJc w:val="left"/>
      <w:pPr>
        <w:ind w:left="1440" w:hanging="360"/>
      </w:pPr>
      <w:rPr>
        <w:rFonts w:ascii="Courier New" w:hAnsi="Courier New" w:cs="Courier New" w:hint="default"/>
      </w:rPr>
    </w:lvl>
    <w:lvl w:ilvl="2" w:tplc="AEE86EEC" w:tentative="1">
      <w:start w:val="1"/>
      <w:numFmt w:val="bullet"/>
      <w:lvlText w:val=""/>
      <w:lvlJc w:val="left"/>
      <w:pPr>
        <w:ind w:left="2160" w:hanging="360"/>
      </w:pPr>
      <w:rPr>
        <w:rFonts w:ascii="Wingdings" w:hAnsi="Wingdings" w:hint="default"/>
      </w:rPr>
    </w:lvl>
    <w:lvl w:ilvl="3" w:tplc="D0A2541E" w:tentative="1">
      <w:start w:val="1"/>
      <w:numFmt w:val="bullet"/>
      <w:lvlText w:val=""/>
      <w:lvlJc w:val="left"/>
      <w:pPr>
        <w:ind w:left="2880" w:hanging="360"/>
      </w:pPr>
      <w:rPr>
        <w:rFonts w:ascii="Symbol" w:hAnsi="Symbol" w:hint="default"/>
      </w:rPr>
    </w:lvl>
    <w:lvl w:ilvl="4" w:tplc="928EC1C0" w:tentative="1">
      <w:start w:val="1"/>
      <w:numFmt w:val="bullet"/>
      <w:lvlText w:val="o"/>
      <w:lvlJc w:val="left"/>
      <w:pPr>
        <w:ind w:left="3600" w:hanging="360"/>
      </w:pPr>
      <w:rPr>
        <w:rFonts w:ascii="Courier New" w:hAnsi="Courier New" w:cs="Courier New" w:hint="default"/>
      </w:rPr>
    </w:lvl>
    <w:lvl w:ilvl="5" w:tplc="6D085814" w:tentative="1">
      <w:start w:val="1"/>
      <w:numFmt w:val="bullet"/>
      <w:lvlText w:val=""/>
      <w:lvlJc w:val="left"/>
      <w:pPr>
        <w:ind w:left="4320" w:hanging="360"/>
      </w:pPr>
      <w:rPr>
        <w:rFonts w:ascii="Wingdings" w:hAnsi="Wingdings" w:hint="default"/>
      </w:rPr>
    </w:lvl>
    <w:lvl w:ilvl="6" w:tplc="633A2036" w:tentative="1">
      <w:start w:val="1"/>
      <w:numFmt w:val="bullet"/>
      <w:lvlText w:val=""/>
      <w:lvlJc w:val="left"/>
      <w:pPr>
        <w:ind w:left="5040" w:hanging="360"/>
      </w:pPr>
      <w:rPr>
        <w:rFonts w:ascii="Symbol" w:hAnsi="Symbol" w:hint="default"/>
      </w:rPr>
    </w:lvl>
    <w:lvl w:ilvl="7" w:tplc="135ABA9E" w:tentative="1">
      <w:start w:val="1"/>
      <w:numFmt w:val="bullet"/>
      <w:lvlText w:val="o"/>
      <w:lvlJc w:val="left"/>
      <w:pPr>
        <w:ind w:left="5760" w:hanging="360"/>
      </w:pPr>
      <w:rPr>
        <w:rFonts w:ascii="Courier New" w:hAnsi="Courier New" w:cs="Courier New" w:hint="default"/>
      </w:rPr>
    </w:lvl>
    <w:lvl w:ilvl="8" w:tplc="B9022622" w:tentative="1">
      <w:start w:val="1"/>
      <w:numFmt w:val="bullet"/>
      <w:lvlText w:val=""/>
      <w:lvlJc w:val="left"/>
      <w:pPr>
        <w:ind w:left="6480" w:hanging="360"/>
      </w:pPr>
      <w:rPr>
        <w:rFonts w:ascii="Wingdings" w:hAnsi="Wingdings" w:hint="default"/>
      </w:rPr>
    </w:lvl>
  </w:abstractNum>
  <w:abstractNum w:abstractNumId="4" w15:restartNumberingAfterBreak="0">
    <w:nsid w:val="25F733CE"/>
    <w:multiLevelType w:val="hybridMultilevel"/>
    <w:tmpl w:val="33165F60"/>
    <w:lvl w:ilvl="0" w:tplc="AEE88BCE">
      <w:start w:val="1"/>
      <w:numFmt w:val="bullet"/>
      <w:lvlText w:val=""/>
      <w:lvlJc w:val="left"/>
      <w:pPr>
        <w:ind w:left="720" w:hanging="360"/>
      </w:pPr>
      <w:rPr>
        <w:rFonts w:ascii="Symbol" w:hAnsi="Symbol" w:hint="default"/>
      </w:rPr>
    </w:lvl>
    <w:lvl w:ilvl="1" w:tplc="BE44E4BC" w:tentative="1">
      <w:start w:val="1"/>
      <w:numFmt w:val="bullet"/>
      <w:lvlText w:val="o"/>
      <w:lvlJc w:val="left"/>
      <w:pPr>
        <w:ind w:left="1440" w:hanging="360"/>
      </w:pPr>
      <w:rPr>
        <w:rFonts w:ascii="Courier New" w:hAnsi="Courier New" w:cs="Courier New" w:hint="default"/>
      </w:rPr>
    </w:lvl>
    <w:lvl w:ilvl="2" w:tplc="B0EE384E" w:tentative="1">
      <w:start w:val="1"/>
      <w:numFmt w:val="bullet"/>
      <w:lvlText w:val=""/>
      <w:lvlJc w:val="left"/>
      <w:pPr>
        <w:ind w:left="2160" w:hanging="360"/>
      </w:pPr>
      <w:rPr>
        <w:rFonts w:ascii="Wingdings" w:hAnsi="Wingdings" w:hint="default"/>
      </w:rPr>
    </w:lvl>
    <w:lvl w:ilvl="3" w:tplc="6FCEB574" w:tentative="1">
      <w:start w:val="1"/>
      <w:numFmt w:val="bullet"/>
      <w:lvlText w:val=""/>
      <w:lvlJc w:val="left"/>
      <w:pPr>
        <w:ind w:left="2880" w:hanging="360"/>
      </w:pPr>
      <w:rPr>
        <w:rFonts w:ascii="Symbol" w:hAnsi="Symbol" w:hint="default"/>
      </w:rPr>
    </w:lvl>
    <w:lvl w:ilvl="4" w:tplc="A08E0BA0" w:tentative="1">
      <w:start w:val="1"/>
      <w:numFmt w:val="bullet"/>
      <w:lvlText w:val="o"/>
      <w:lvlJc w:val="left"/>
      <w:pPr>
        <w:ind w:left="3600" w:hanging="360"/>
      </w:pPr>
      <w:rPr>
        <w:rFonts w:ascii="Courier New" w:hAnsi="Courier New" w:cs="Courier New" w:hint="default"/>
      </w:rPr>
    </w:lvl>
    <w:lvl w:ilvl="5" w:tplc="5F84BFFE" w:tentative="1">
      <w:start w:val="1"/>
      <w:numFmt w:val="bullet"/>
      <w:lvlText w:val=""/>
      <w:lvlJc w:val="left"/>
      <w:pPr>
        <w:ind w:left="4320" w:hanging="360"/>
      </w:pPr>
      <w:rPr>
        <w:rFonts w:ascii="Wingdings" w:hAnsi="Wingdings" w:hint="default"/>
      </w:rPr>
    </w:lvl>
    <w:lvl w:ilvl="6" w:tplc="F1DC36D6" w:tentative="1">
      <w:start w:val="1"/>
      <w:numFmt w:val="bullet"/>
      <w:lvlText w:val=""/>
      <w:lvlJc w:val="left"/>
      <w:pPr>
        <w:ind w:left="5040" w:hanging="360"/>
      </w:pPr>
      <w:rPr>
        <w:rFonts w:ascii="Symbol" w:hAnsi="Symbol" w:hint="default"/>
      </w:rPr>
    </w:lvl>
    <w:lvl w:ilvl="7" w:tplc="2C46D26E" w:tentative="1">
      <w:start w:val="1"/>
      <w:numFmt w:val="bullet"/>
      <w:lvlText w:val="o"/>
      <w:lvlJc w:val="left"/>
      <w:pPr>
        <w:ind w:left="5760" w:hanging="360"/>
      </w:pPr>
      <w:rPr>
        <w:rFonts w:ascii="Courier New" w:hAnsi="Courier New" w:cs="Courier New" w:hint="default"/>
      </w:rPr>
    </w:lvl>
    <w:lvl w:ilvl="8" w:tplc="6D98EF84" w:tentative="1">
      <w:start w:val="1"/>
      <w:numFmt w:val="bullet"/>
      <w:lvlText w:val=""/>
      <w:lvlJc w:val="left"/>
      <w:pPr>
        <w:ind w:left="6480" w:hanging="360"/>
      </w:pPr>
      <w:rPr>
        <w:rFonts w:ascii="Wingdings" w:hAnsi="Wingdings" w:hint="default"/>
      </w:rPr>
    </w:lvl>
  </w:abstractNum>
  <w:abstractNum w:abstractNumId="5" w15:restartNumberingAfterBreak="0">
    <w:nsid w:val="4A902907"/>
    <w:multiLevelType w:val="hybridMultilevel"/>
    <w:tmpl w:val="C4768F26"/>
    <w:lvl w:ilvl="0" w:tplc="075A6DC2">
      <w:start w:val="1"/>
      <w:numFmt w:val="decimal"/>
      <w:lvlText w:val="(%1)"/>
      <w:lvlJc w:val="left"/>
      <w:pPr>
        <w:ind w:left="780" w:hanging="420"/>
      </w:pPr>
      <w:rPr>
        <w:rFonts w:hint="default"/>
      </w:rPr>
    </w:lvl>
    <w:lvl w:ilvl="1" w:tplc="4418BD3A" w:tentative="1">
      <w:start w:val="1"/>
      <w:numFmt w:val="lowerLetter"/>
      <w:lvlText w:val="%2."/>
      <w:lvlJc w:val="left"/>
      <w:pPr>
        <w:ind w:left="1440" w:hanging="360"/>
      </w:pPr>
    </w:lvl>
    <w:lvl w:ilvl="2" w:tplc="F97E0F7E" w:tentative="1">
      <w:start w:val="1"/>
      <w:numFmt w:val="lowerRoman"/>
      <w:lvlText w:val="%3."/>
      <w:lvlJc w:val="right"/>
      <w:pPr>
        <w:ind w:left="2160" w:hanging="180"/>
      </w:pPr>
    </w:lvl>
    <w:lvl w:ilvl="3" w:tplc="96E4393C" w:tentative="1">
      <w:start w:val="1"/>
      <w:numFmt w:val="decimal"/>
      <w:lvlText w:val="%4."/>
      <w:lvlJc w:val="left"/>
      <w:pPr>
        <w:ind w:left="2880" w:hanging="360"/>
      </w:pPr>
    </w:lvl>
    <w:lvl w:ilvl="4" w:tplc="FC1EA2DA" w:tentative="1">
      <w:start w:val="1"/>
      <w:numFmt w:val="lowerLetter"/>
      <w:lvlText w:val="%5."/>
      <w:lvlJc w:val="left"/>
      <w:pPr>
        <w:ind w:left="3600" w:hanging="360"/>
      </w:pPr>
    </w:lvl>
    <w:lvl w:ilvl="5" w:tplc="2B8AB2F4" w:tentative="1">
      <w:start w:val="1"/>
      <w:numFmt w:val="lowerRoman"/>
      <w:lvlText w:val="%6."/>
      <w:lvlJc w:val="right"/>
      <w:pPr>
        <w:ind w:left="4320" w:hanging="180"/>
      </w:pPr>
    </w:lvl>
    <w:lvl w:ilvl="6" w:tplc="F070A0C6" w:tentative="1">
      <w:start w:val="1"/>
      <w:numFmt w:val="decimal"/>
      <w:lvlText w:val="%7."/>
      <w:lvlJc w:val="left"/>
      <w:pPr>
        <w:ind w:left="5040" w:hanging="360"/>
      </w:pPr>
    </w:lvl>
    <w:lvl w:ilvl="7" w:tplc="477A7B96" w:tentative="1">
      <w:start w:val="1"/>
      <w:numFmt w:val="lowerLetter"/>
      <w:lvlText w:val="%8."/>
      <w:lvlJc w:val="left"/>
      <w:pPr>
        <w:ind w:left="5760" w:hanging="360"/>
      </w:pPr>
    </w:lvl>
    <w:lvl w:ilvl="8" w:tplc="B4E44794"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9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51"/>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101"/>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1DA"/>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A6D"/>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6852"/>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0B9A"/>
    <w:rsid w:val="005269CE"/>
    <w:rsid w:val="005304B2"/>
    <w:rsid w:val="005336BD"/>
    <w:rsid w:val="00534A49"/>
    <w:rsid w:val="005363BB"/>
    <w:rsid w:val="00540B33"/>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408"/>
    <w:rsid w:val="00607E64"/>
    <w:rsid w:val="006106E9"/>
    <w:rsid w:val="0061159E"/>
    <w:rsid w:val="00614633"/>
    <w:rsid w:val="00614BC8"/>
    <w:rsid w:val="006151FB"/>
    <w:rsid w:val="00617411"/>
    <w:rsid w:val="006216E7"/>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420F"/>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1B6"/>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B4B"/>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BB3"/>
    <w:rsid w:val="00A70E35"/>
    <w:rsid w:val="00A720DC"/>
    <w:rsid w:val="00A803CF"/>
    <w:rsid w:val="00A8133F"/>
    <w:rsid w:val="00A82CB4"/>
    <w:rsid w:val="00A837A8"/>
    <w:rsid w:val="00A83C36"/>
    <w:rsid w:val="00A932BB"/>
    <w:rsid w:val="00A93579"/>
    <w:rsid w:val="00A93934"/>
    <w:rsid w:val="00A95D51"/>
    <w:rsid w:val="00AA0BBC"/>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4C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0118"/>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518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0B3"/>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462"/>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920"/>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1D13"/>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180"/>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7295"/>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30F5BE-2A45-45DC-8C25-D68F6A2E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844C4"/>
    <w:rPr>
      <w:sz w:val="16"/>
      <w:szCs w:val="16"/>
    </w:rPr>
  </w:style>
  <w:style w:type="paragraph" w:styleId="CommentText">
    <w:name w:val="annotation text"/>
    <w:basedOn w:val="Normal"/>
    <w:link w:val="CommentTextChar"/>
    <w:semiHidden/>
    <w:unhideWhenUsed/>
    <w:rsid w:val="00B844C4"/>
    <w:rPr>
      <w:sz w:val="20"/>
      <w:szCs w:val="20"/>
    </w:rPr>
  </w:style>
  <w:style w:type="character" w:customStyle="1" w:styleId="CommentTextChar">
    <w:name w:val="Comment Text Char"/>
    <w:basedOn w:val="DefaultParagraphFont"/>
    <w:link w:val="CommentText"/>
    <w:semiHidden/>
    <w:rsid w:val="00B844C4"/>
  </w:style>
  <w:style w:type="paragraph" w:styleId="CommentSubject">
    <w:name w:val="annotation subject"/>
    <w:basedOn w:val="CommentText"/>
    <w:next w:val="CommentText"/>
    <w:link w:val="CommentSubjectChar"/>
    <w:semiHidden/>
    <w:unhideWhenUsed/>
    <w:rsid w:val="00B844C4"/>
    <w:rPr>
      <w:b/>
      <w:bCs/>
    </w:rPr>
  </w:style>
  <w:style w:type="character" w:customStyle="1" w:styleId="CommentSubjectChar">
    <w:name w:val="Comment Subject Char"/>
    <w:basedOn w:val="CommentTextChar"/>
    <w:link w:val="CommentSubject"/>
    <w:semiHidden/>
    <w:rsid w:val="00B84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3206</Characters>
  <Application>Microsoft Office Word</Application>
  <DocSecurity>4</DocSecurity>
  <Lines>74</Lines>
  <Paragraphs>29</Paragraphs>
  <ScaleCrop>false</ScaleCrop>
  <HeadingPairs>
    <vt:vector size="2" baseType="variant">
      <vt:variant>
        <vt:lpstr>Title</vt:lpstr>
      </vt:variant>
      <vt:variant>
        <vt:i4>1</vt:i4>
      </vt:variant>
    </vt:vector>
  </HeadingPairs>
  <TitlesOfParts>
    <vt:vector size="1" baseType="lpstr">
      <vt:lpstr>BA - SB01955 (Committee Report (Unamended))</vt:lpstr>
    </vt:vector>
  </TitlesOfParts>
  <Company>State of Texas</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27364</dc:subject>
  <dc:creator>State of Texas</dc:creator>
  <dc:description>SB 1955 by Taylor-(H)Public Education</dc:description>
  <cp:lastModifiedBy>Damian Duarte</cp:lastModifiedBy>
  <cp:revision>2</cp:revision>
  <cp:lastPrinted>2003-11-26T17:21:00Z</cp:lastPrinted>
  <dcterms:created xsi:type="dcterms:W3CDTF">2021-05-18T22:23:00Z</dcterms:created>
  <dcterms:modified xsi:type="dcterms:W3CDTF">2021-05-18T22:23:00Z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21.137.20</vt:lpwstr>
  </property>
</Properties>
</file>