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18" w:rsidRDefault="0008791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3DBF4070C294323B7BE490A0387B59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87918" w:rsidRPr="00585C31" w:rsidRDefault="00087918" w:rsidP="000F1DF9">
      <w:pPr>
        <w:spacing w:after="0" w:line="240" w:lineRule="auto"/>
        <w:rPr>
          <w:rFonts w:cs="Times New Roman"/>
          <w:szCs w:val="24"/>
        </w:rPr>
      </w:pPr>
    </w:p>
    <w:p w:rsidR="00087918" w:rsidRPr="00585C31" w:rsidRDefault="0008791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87918" w:rsidTr="007154E3">
        <w:tc>
          <w:tcPr>
            <w:tcW w:w="2718" w:type="dxa"/>
          </w:tcPr>
          <w:p w:rsidR="00087918" w:rsidRPr="005C2A78" w:rsidRDefault="0008791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65CAB04A1254EB4818139209B4FB19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87918" w:rsidRPr="00FF6471" w:rsidRDefault="0008791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7746114307D43DA943C13B5472FA47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1998</w:t>
                </w:r>
              </w:sdtContent>
            </w:sdt>
          </w:p>
        </w:tc>
      </w:tr>
      <w:tr w:rsidR="00087918" w:rsidTr="007154E3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D6AFDD658A54C89BC48B032853DA697"/>
            </w:placeholder>
          </w:sdtPr>
          <w:sdtContent>
            <w:tc>
              <w:tcPr>
                <w:tcW w:w="2718" w:type="dxa"/>
              </w:tcPr>
              <w:p w:rsidR="00087918" w:rsidRPr="007154E3" w:rsidRDefault="00087918" w:rsidP="00C65088">
                <w:r>
                  <w:rPr>
                    <w:noProof/>
                  </w:rPr>
                  <w:t>87R7586 MP-F</w:t>
                </w:r>
              </w:p>
            </w:tc>
          </w:sdtContent>
        </w:sdt>
        <w:tc>
          <w:tcPr>
            <w:tcW w:w="6858" w:type="dxa"/>
          </w:tcPr>
          <w:p w:rsidR="00087918" w:rsidRPr="005C2A78" w:rsidRDefault="0008791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80338F891224354BA73864429BBA5B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E9311BD83184C4391B4348726B896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F76383997324FFB9F95FE0D53D23E7E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2CB2BB361534EBFA1D32CC1C5852E2C"/>
                </w:placeholder>
                <w:showingPlcHdr/>
              </w:sdtPr>
              <w:sdtContent/>
            </w:sdt>
          </w:p>
        </w:tc>
      </w:tr>
      <w:tr w:rsidR="00087918" w:rsidTr="007154E3">
        <w:tc>
          <w:tcPr>
            <w:tcW w:w="2718" w:type="dxa"/>
          </w:tcPr>
          <w:p w:rsidR="00087918" w:rsidRPr="00BC7495" w:rsidRDefault="0008791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96C24EC72944F0CBCD55968A418C02F"/>
            </w:placeholder>
          </w:sdtPr>
          <w:sdtContent>
            <w:tc>
              <w:tcPr>
                <w:tcW w:w="6858" w:type="dxa"/>
              </w:tcPr>
              <w:p w:rsidR="00087918" w:rsidRPr="00FF6471" w:rsidRDefault="0008791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087918" w:rsidTr="007154E3">
        <w:tc>
          <w:tcPr>
            <w:tcW w:w="2718" w:type="dxa"/>
          </w:tcPr>
          <w:p w:rsidR="00087918" w:rsidRPr="00BC7495" w:rsidRDefault="0008791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DB69C1340F34DFF907DE1DE24623438"/>
            </w:placeholder>
            <w:date w:fullDate="2021-04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87918" w:rsidRPr="00FF6471" w:rsidRDefault="00087918" w:rsidP="005F2A5D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4/15/2021</w:t>
                </w:r>
              </w:p>
            </w:tc>
          </w:sdtContent>
        </w:sdt>
      </w:tr>
      <w:tr w:rsidR="00087918" w:rsidTr="007154E3">
        <w:tc>
          <w:tcPr>
            <w:tcW w:w="2718" w:type="dxa"/>
          </w:tcPr>
          <w:p w:rsidR="00087918" w:rsidRPr="00BC7495" w:rsidRDefault="0008791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0755E9A5A5A4CE790ACB9C6A179C881"/>
            </w:placeholder>
          </w:sdtPr>
          <w:sdtContent>
            <w:tc>
              <w:tcPr>
                <w:tcW w:w="6858" w:type="dxa"/>
              </w:tcPr>
              <w:p w:rsidR="00087918" w:rsidRPr="00FF6471" w:rsidRDefault="0008791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87918" w:rsidRPr="00FF6471" w:rsidRDefault="00087918" w:rsidP="000F1DF9">
      <w:pPr>
        <w:spacing w:after="0" w:line="240" w:lineRule="auto"/>
        <w:rPr>
          <w:rFonts w:cs="Times New Roman"/>
          <w:szCs w:val="24"/>
        </w:rPr>
      </w:pPr>
    </w:p>
    <w:p w:rsidR="00087918" w:rsidRPr="00FF6471" w:rsidRDefault="00087918" w:rsidP="000F1DF9">
      <w:pPr>
        <w:spacing w:after="0" w:line="240" w:lineRule="auto"/>
        <w:rPr>
          <w:rFonts w:cs="Times New Roman"/>
          <w:szCs w:val="24"/>
        </w:rPr>
      </w:pPr>
    </w:p>
    <w:p w:rsidR="00087918" w:rsidRPr="00FF6471" w:rsidRDefault="0008791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3B2B80007324E7999FC83F079C5FFAD"/>
        </w:placeholder>
      </w:sdtPr>
      <w:sdtContent>
        <w:p w:rsidR="00087918" w:rsidRDefault="0008791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051B7248AC004E54836906AAAC21116D"/>
        </w:placeholder>
      </w:sdtPr>
      <w:sdtContent>
        <w:p w:rsidR="00087918" w:rsidRDefault="00087918" w:rsidP="00D0437A">
          <w:pPr>
            <w:pStyle w:val="NormalWeb"/>
            <w:spacing w:before="0" w:beforeAutospacing="0" w:after="0" w:afterAutospacing="0"/>
            <w:jc w:val="both"/>
            <w:divId w:val="315301373"/>
            <w:rPr>
              <w:rFonts w:eastAsia="Times New Roman"/>
              <w:bCs/>
            </w:rPr>
          </w:pPr>
        </w:p>
        <w:p w:rsidR="00087918" w:rsidRPr="00F56A54" w:rsidRDefault="00087918" w:rsidP="00D0437A">
          <w:pPr>
            <w:pStyle w:val="NormalWeb"/>
            <w:spacing w:before="0" w:beforeAutospacing="0" w:after="0" w:afterAutospacing="0"/>
            <w:jc w:val="both"/>
            <w:divId w:val="315301373"/>
          </w:pPr>
          <w:r w:rsidRPr="00F56A54">
            <w:t xml:space="preserve">The current administrative penalty for the Texas Animal Health Commission under Chapter 161.148 is $1,000. </w:t>
          </w:r>
          <w:r>
            <w:t xml:space="preserve">A penalty amount of </w:t>
          </w:r>
          <w:r w:rsidRPr="00F56A54">
            <w:t xml:space="preserve">$5,000 is commonly used by other state agencies and is included in the </w:t>
          </w:r>
          <w:r>
            <w:t>Texas Legislative Council drafting m</w:t>
          </w:r>
          <w:r w:rsidRPr="00F56A54">
            <w:t>anual. Currently, TAHC does not have the authority to assess penalties on a per head basis with large trailer loads of animals entering the state,</w:t>
          </w:r>
          <w:r>
            <w:t xml:space="preserve"> and so</w:t>
          </w:r>
          <w:r w:rsidRPr="00F56A54">
            <w:t xml:space="preserve"> the penalty is assessed on a per trailer basis. A $1,000 penalty is not an adequate deterrent for repeat offenders.</w:t>
          </w:r>
        </w:p>
        <w:p w:rsidR="00087918" w:rsidRPr="00F56A54" w:rsidRDefault="00087918" w:rsidP="00D0437A">
          <w:pPr>
            <w:pStyle w:val="NormalWeb"/>
            <w:spacing w:before="0" w:beforeAutospacing="0" w:after="0" w:afterAutospacing="0"/>
            <w:jc w:val="both"/>
            <w:divId w:val="315301373"/>
          </w:pPr>
          <w:r w:rsidRPr="00F56A54">
            <w:t> </w:t>
          </w:r>
        </w:p>
        <w:p w:rsidR="00087918" w:rsidRPr="00F56A54" w:rsidRDefault="00087918" w:rsidP="00D0437A">
          <w:pPr>
            <w:pStyle w:val="NormalWeb"/>
            <w:spacing w:before="0" w:beforeAutospacing="0" w:after="0" w:afterAutospacing="0"/>
            <w:jc w:val="both"/>
            <w:divId w:val="315301373"/>
          </w:pPr>
          <w:r w:rsidRPr="00F56A54">
            <w:t>S.B. 1998</w:t>
          </w:r>
          <w:r>
            <w:t xml:space="preserve"> would increase</w:t>
          </w:r>
          <w:r w:rsidRPr="00F56A54">
            <w:t xml:space="preserve"> TAHC's administrative penalties from $1,000 to $5,000.</w:t>
          </w:r>
        </w:p>
        <w:p w:rsidR="00087918" w:rsidRPr="00F56A54" w:rsidRDefault="00087918" w:rsidP="00D0437A">
          <w:pPr>
            <w:pStyle w:val="NormalWeb"/>
            <w:spacing w:before="0" w:beforeAutospacing="0" w:after="0" w:afterAutospacing="0"/>
            <w:jc w:val="both"/>
            <w:divId w:val="315301373"/>
          </w:pPr>
        </w:p>
      </w:sdtContent>
    </w:sdt>
    <w:p w:rsidR="00087918" w:rsidRDefault="0008791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1998 </w:t>
      </w:r>
      <w:bookmarkStart w:id="1" w:name="AmendsCurrentLaw"/>
      <w:bookmarkEnd w:id="1"/>
      <w:r>
        <w:rPr>
          <w:rFonts w:cs="Times New Roman"/>
          <w:szCs w:val="24"/>
        </w:rPr>
        <w:t>amends current law relating to administrative penalties imposed by the Texas Animal Health Commission.</w:t>
      </w:r>
    </w:p>
    <w:p w:rsidR="00087918" w:rsidRPr="007154E3" w:rsidRDefault="0008791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7918" w:rsidRPr="005C2A78" w:rsidRDefault="0008791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0F17639377C401EBDBDEBC4D137461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87918" w:rsidRPr="006529C4" w:rsidRDefault="0008791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87918" w:rsidRPr="006529C4" w:rsidRDefault="0008791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87918" w:rsidRPr="006529C4" w:rsidRDefault="0008791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87918" w:rsidRPr="005C2A78" w:rsidRDefault="0008791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E90402FFA144FFC858DD6E808812A4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87918" w:rsidRPr="005C2A78" w:rsidRDefault="00087918" w:rsidP="0008791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7918" w:rsidRDefault="00087918" w:rsidP="000879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7154E3">
        <w:rPr>
          <w:rFonts w:eastAsia="Times New Roman" w:cs="Times New Roman"/>
          <w:szCs w:val="24"/>
        </w:rPr>
        <w:t>Sections 161.148(a) and (b), Agriculture Code, as follows:</w:t>
      </w:r>
    </w:p>
    <w:p w:rsidR="00087918" w:rsidRPr="007154E3" w:rsidRDefault="00087918" w:rsidP="0008791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7918" w:rsidRDefault="00087918" w:rsidP="0008791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Makes nonsubstantive changes.</w:t>
      </w:r>
    </w:p>
    <w:p w:rsidR="00087918" w:rsidRPr="007154E3" w:rsidRDefault="00087918" w:rsidP="0008791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87918" w:rsidRDefault="00087918" w:rsidP="0008791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t</w:t>
      </w:r>
      <w:r w:rsidRPr="007154E3">
        <w:rPr>
          <w:rFonts w:eastAsia="Times New Roman" w:cs="Times New Roman"/>
          <w:szCs w:val="24"/>
        </w:rPr>
        <w:t>he penalty for a violation</w:t>
      </w:r>
      <w:r>
        <w:rPr>
          <w:rFonts w:eastAsia="Times New Roman" w:cs="Times New Roman"/>
          <w:szCs w:val="24"/>
        </w:rPr>
        <w:t xml:space="preserve"> of </w:t>
      </w:r>
      <w:r>
        <w:rPr>
          <w:rFonts w:eastAsia="Times New Roman" w:cs="Times New Roman"/>
          <w:szCs w:val="24"/>
        </w:rPr>
        <w:t>Subtitle C (Control of Animal Diseases and Pests)</w:t>
      </w:r>
      <w:r w:rsidRPr="007154E3">
        <w:rPr>
          <w:rFonts w:eastAsia="Times New Roman" w:cs="Times New Roman"/>
          <w:szCs w:val="24"/>
        </w:rPr>
        <w:t xml:space="preserve"> or a rule or order adopted</w:t>
      </w:r>
      <w:r>
        <w:rPr>
          <w:rFonts w:eastAsia="Times New Roman" w:cs="Times New Roman"/>
          <w:szCs w:val="24"/>
        </w:rPr>
        <w:t xml:space="preserve"> by the Texas Animal Health Commission under Subtitle C</w:t>
      </w:r>
      <w:r w:rsidRPr="007154E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7154E3">
        <w:rPr>
          <w:rFonts w:eastAsia="Times New Roman" w:cs="Times New Roman"/>
          <w:szCs w:val="24"/>
        </w:rPr>
        <w:t xml:space="preserve"> be in an amount not to exceed $5,000</w:t>
      </w:r>
      <w:r>
        <w:rPr>
          <w:rFonts w:eastAsia="Times New Roman" w:cs="Times New Roman"/>
          <w:szCs w:val="24"/>
        </w:rPr>
        <w:t>, rather than $1,000.</w:t>
      </w:r>
      <w:r w:rsidRPr="007154E3">
        <w:rPr>
          <w:rFonts w:eastAsia="Times New Roman" w:cs="Times New Roman"/>
          <w:szCs w:val="24"/>
        </w:rPr>
        <w:t xml:space="preserve">  </w:t>
      </w:r>
    </w:p>
    <w:p w:rsidR="00087918" w:rsidRPr="005C2A78" w:rsidRDefault="00087918" w:rsidP="0008791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87918" w:rsidRPr="005C2A78" w:rsidRDefault="00087918" w:rsidP="000879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087918" w:rsidRPr="005C2A78" w:rsidRDefault="00087918" w:rsidP="0008791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7918" w:rsidRPr="00C8671F" w:rsidRDefault="00087918" w:rsidP="000879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08791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B8" w:rsidRDefault="000C4EB8" w:rsidP="000F1DF9">
      <w:pPr>
        <w:spacing w:after="0" w:line="240" w:lineRule="auto"/>
      </w:pPr>
      <w:r>
        <w:separator/>
      </w:r>
    </w:p>
  </w:endnote>
  <w:endnote w:type="continuationSeparator" w:id="0">
    <w:p w:rsidR="000C4EB8" w:rsidRDefault="000C4EB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C4EB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87918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087918">
                <w:rPr>
                  <w:sz w:val="20"/>
                  <w:szCs w:val="20"/>
                </w:rPr>
                <w:t>S.B. 1998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08791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C4EB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8791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8791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B8" w:rsidRDefault="000C4EB8" w:rsidP="000F1DF9">
      <w:pPr>
        <w:spacing w:after="0" w:line="240" w:lineRule="auto"/>
      </w:pPr>
      <w:r>
        <w:separator/>
      </w:r>
    </w:p>
  </w:footnote>
  <w:footnote w:type="continuationSeparator" w:id="0">
    <w:p w:rsidR="000C4EB8" w:rsidRDefault="000C4EB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87918"/>
    <w:rsid w:val="000B4D64"/>
    <w:rsid w:val="000C4EB8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A8697"/>
  <w15:docId w15:val="{2EBB77A5-E8D8-4CB7-BCB4-AF52917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91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3DBF4070C294323B7BE490A0387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6A57-D386-4E21-A9EE-30837E813C57}"/>
      </w:docPartPr>
      <w:docPartBody>
        <w:p w:rsidR="00000000" w:rsidRDefault="007D5B71"/>
      </w:docPartBody>
    </w:docPart>
    <w:docPart>
      <w:docPartPr>
        <w:name w:val="065CAB04A1254EB4818139209B4F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B9CFA-A022-43D2-A714-16959A499B65}"/>
      </w:docPartPr>
      <w:docPartBody>
        <w:p w:rsidR="00000000" w:rsidRDefault="007D5B71"/>
      </w:docPartBody>
    </w:docPart>
    <w:docPart>
      <w:docPartPr>
        <w:name w:val="F7746114307D43DA943C13B5472F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D885-66DC-4896-BD51-5E6ED9692BC0}"/>
      </w:docPartPr>
      <w:docPartBody>
        <w:p w:rsidR="00000000" w:rsidRDefault="007D5B71"/>
      </w:docPartBody>
    </w:docPart>
    <w:docPart>
      <w:docPartPr>
        <w:name w:val="7D6AFDD658A54C89BC48B032853D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68FE-21AA-42B2-A599-6E35E6FC5925}"/>
      </w:docPartPr>
      <w:docPartBody>
        <w:p w:rsidR="00000000" w:rsidRDefault="007D5B71"/>
      </w:docPartBody>
    </w:docPart>
    <w:docPart>
      <w:docPartPr>
        <w:name w:val="A80338F891224354BA73864429BB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B54F-7D58-40DC-B6EC-3A11319F40D4}"/>
      </w:docPartPr>
      <w:docPartBody>
        <w:p w:rsidR="00000000" w:rsidRDefault="007D5B71"/>
      </w:docPartBody>
    </w:docPart>
    <w:docPart>
      <w:docPartPr>
        <w:name w:val="5E9311BD83184C4391B4348726B8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0A2A-50B9-438C-B5BE-CA45F6C35A5B}"/>
      </w:docPartPr>
      <w:docPartBody>
        <w:p w:rsidR="00000000" w:rsidRDefault="007D5B71"/>
      </w:docPartBody>
    </w:docPart>
    <w:docPart>
      <w:docPartPr>
        <w:name w:val="EF76383997324FFB9F95FE0D53D2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174A-6E5F-41B7-9DC3-ECCAB19A33B7}"/>
      </w:docPartPr>
      <w:docPartBody>
        <w:p w:rsidR="00000000" w:rsidRDefault="007D5B71"/>
      </w:docPartBody>
    </w:docPart>
    <w:docPart>
      <w:docPartPr>
        <w:name w:val="92CB2BB361534EBFA1D32CC1C585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4054-CD16-4658-8BFF-00EAFAA682D1}"/>
      </w:docPartPr>
      <w:docPartBody>
        <w:p w:rsidR="00000000" w:rsidRDefault="007D5B71"/>
      </w:docPartBody>
    </w:docPart>
    <w:docPart>
      <w:docPartPr>
        <w:name w:val="496C24EC72944F0CBCD55968A418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24F2-B3F2-4582-96DD-A4096E1C1F89}"/>
      </w:docPartPr>
      <w:docPartBody>
        <w:p w:rsidR="00000000" w:rsidRDefault="007D5B71"/>
      </w:docPartBody>
    </w:docPart>
    <w:docPart>
      <w:docPartPr>
        <w:name w:val="BDB69C1340F34DFF907DE1DE2462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3D15-C66B-47E3-9057-299C56FB9343}"/>
      </w:docPartPr>
      <w:docPartBody>
        <w:p w:rsidR="00000000" w:rsidRDefault="00A2261E" w:rsidP="00A2261E">
          <w:pPr>
            <w:pStyle w:val="BDB69C1340F34DFF907DE1DE2462343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0755E9A5A5A4CE790ACB9C6A179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99ED-8D06-4E95-9EA9-B632780FA427}"/>
      </w:docPartPr>
      <w:docPartBody>
        <w:p w:rsidR="00000000" w:rsidRDefault="007D5B71"/>
      </w:docPartBody>
    </w:docPart>
    <w:docPart>
      <w:docPartPr>
        <w:name w:val="73B2B80007324E7999FC83F079C5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0CFE-3012-4508-8E15-164890CFF606}"/>
      </w:docPartPr>
      <w:docPartBody>
        <w:p w:rsidR="00000000" w:rsidRDefault="007D5B71"/>
      </w:docPartBody>
    </w:docPart>
    <w:docPart>
      <w:docPartPr>
        <w:name w:val="051B7248AC004E54836906AAAC21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24B1-E74A-43D7-87BB-1C0AB2FE99B9}"/>
      </w:docPartPr>
      <w:docPartBody>
        <w:p w:rsidR="00000000" w:rsidRDefault="00A2261E" w:rsidP="00A2261E">
          <w:pPr>
            <w:pStyle w:val="051B7248AC004E54836906AAAC21116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0F17639377C401EBDBDEBC4D137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393E-8650-426A-B7C5-27BABFAAD373}"/>
      </w:docPartPr>
      <w:docPartBody>
        <w:p w:rsidR="00000000" w:rsidRDefault="007D5B71"/>
      </w:docPartBody>
    </w:docPart>
    <w:docPart>
      <w:docPartPr>
        <w:name w:val="6E90402FFA144FFC858DD6E80881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D16E-073C-4CF0-B079-39AF60CC17CC}"/>
      </w:docPartPr>
      <w:docPartBody>
        <w:p w:rsidR="00000000" w:rsidRDefault="007D5B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D5B71"/>
    <w:rsid w:val="008C55F7"/>
    <w:rsid w:val="0090598B"/>
    <w:rsid w:val="00984D6C"/>
    <w:rsid w:val="00A2261E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61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DB69C1340F34DFF907DE1DE24623438">
    <w:name w:val="BDB69C1340F34DFF907DE1DE24623438"/>
    <w:rsid w:val="00A2261E"/>
    <w:pPr>
      <w:spacing w:after="160" w:line="259" w:lineRule="auto"/>
    </w:pPr>
  </w:style>
  <w:style w:type="paragraph" w:customStyle="1" w:styleId="051B7248AC004E54836906AAAC21116D">
    <w:name w:val="051B7248AC004E54836906AAAC21116D"/>
    <w:rsid w:val="00A226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AD8BA12-21F7-49AD-876F-B62054C4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231</Words>
  <Characters>1318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2021-04-15T20:27:00Z</cp:lastPrinted>
  <dcterms:created xsi:type="dcterms:W3CDTF">2015-05-29T14:24:00Z</dcterms:created>
  <dcterms:modified xsi:type="dcterms:W3CDTF">2021-04-15T20:27:00Z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