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3A" w:rsidRDefault="006455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54A3460A79474B8A799E1987EC94D1"/>
          </w:placeholder>
        </w:sdtPr>
        <w:sdtContent>
          <w:r w:rsidRPr="005C2A78">
            <w:rPr>
              <w:rFonts w:cs="Times New Roman"/>
              <w:b/>
              <w:szCs w:val="24"/>
              <w:u w:val="single"/>
            </w:rPr>
            <w:t>BILL ANALYSIS</w:t>
          </w:r>
        </w:sdtContent>
      </w:sdt>
    </w:p>
    <w:p w:rsidR="0064553A" w:rsidRPr="00585C31" w:rsidRDefault="0064553A" w:rsidP="000F1DF9">
      <w:pPr>
        <w:spacing w:after="0" w:line="240" w:lineRule="auto"/>
        <w:rPr>
          <w:rFonts w:cs="Times New Roman"/>
          <w:szCs w:val="24"/>
        </w:rPr>
      </w:pPr>
    </w:p>
    <w:p w:rsidR="0064553A" w:rsidRPr="00585C31" w:rsidRDefault="006455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553A" w:rsidTr="000F1DF9">
        <w:tc>
          <w:tcPr>
            <w:tcW w:w="2718" w:type="dxa"/>
          </w:tcPr>
          <w:p w:rsidR="0064553A" w:rsidRPr="005C2A78" w:rsidRDefault="0064553A" w:rsidP="006D756B">
            <w:pPr>
              <w:rPr>
                <w:rFonts w:cs="Times New Roman"/>
                <w:szCs w:val="24"/>
              </w:rPr>
            </w:pPr>
            <w:sdt>
              <w:sdtPr>
                <w:rPr>
                  <w:rFonts w:cs="Times New Roman"/>
                  <w:szCs w:val="24"/>
                </w:rPr>
                <w:alias w:val="Agency Title"/>
                <w:tag w:val="AgencyTitleContentControl"/>
                <w:id w:val="1920747753"/>
                <w:lock w:val="sdtContentLocked"/>
                <w:placeholder>
                  <w:docPart w:val="36F7849A632C47FF835FB0515AE53BD5"/>
                </w:placeholder>
              </w:sdtPr>
              <w:sdtEndPr>
                <w:rPr>
                  <w:rFonts w:cstheme="minorBidi"/>
                  <w:szCs w:val="22"/>
                </w:rPr>
              </w:sdtEndPr>
              <w:sdtContent>
                <w:r>
                  <w:rPr>
                    <w:rFonts w:cs="Times New Roman"/>
                    <w:szCs w:val="24"/>
                  </w:rPr>
                  <w:t>Senate Research Center</w:t>
                </w:r>
              </w:sdtContent>
            </w:sdt>
          </w:p>
        </w:tc>
        <w:tc>
          <w:tcPr>
            <w:tcW w:w="6858" w:type="dxa"/>
          </w:tcPr>
          <w:p w:rsidR="0064553A" w:rsidRPr="00FF6471" w:rsidRDefault="0064553A" w:rsidP="000F1DF9">
            <w:pPr>
              <w:jc w:val="right"/>
              <w:rPr>
                <w:rFonts w:cs="Times New Roman"/>
                <w:szCs w:val="24"/>
              </w:rPr>
            </w:pPr>
            <w:sdt>
              <w:sdtPr>
                <w:rPr>
                  <w:rFonts w:cs="Times New Roman"/>
                  <w:szCs w:val="24"/>
                </w:rPr>
                <w:alias w:val="Bill Number"/>
                <w:tag w:val="BillNumberOne"/>
                <w:id w:val="-410784069"/>
                <w:lock w:val="sdtContentLocked"/>
                <w:placeholder>
                  <w:docPart w:val="4CB5D78E87034FF4B6816B05EE470968"/>
                </w:placeholder>
              </w:sdtPr>
              <w:sdtContent>
                <w:r>
                  <w:rPr>
                    <w:rFonts w:cs="Times New Roman"/>
                    <w:szCs w:val="24"/>
                  </w:rPr>
                  <w:t>S.B. 1999</w:t>
                </w:r>
              </w:sdtContent>
            </w:sdt>
          </w:p>
        </w:tc>
      </w:tr>
      <w:tr w:rsidR="0064553A" w:rsidTr="000F1DF9">
        <w:sdt>
          <w:sdtPr>
            <w:rPr>
              <w:rFonts w:cs="Times New Roman"/>
              <w:szCs w:val="24"/>
            </w:rPr>
            <w:alias w:val="TLCNumber"/>
            <w:tag w:val="TLCNumber"/>
            <w:id w:val="-542600604"/>
            <w:lock w:val="sdtLocked"/>
            <w:placeholder>
              <w:docPart w:val="24A3FDC723CB459FBB6EEDEBBC78798A"/>
            </w:placeholder>
          </w:sdtPr>
          <w:sdtContent>
            <w:tc>
              <w:tcPr>
                <w:tcW w:w="2718" w:type="dxa"/>
              </w:tcPr>
              <w:p w:rsidR="0064553A" w:rsidRPr="000F1DF9" w:rsidRDefault="0064553A" w:rsidP="0064553A">
                <w:pPr>
                  <w:rPr>
                    <w:rFonts w:cs="Times New Roman"/>
                    <w:szCs w:val="24"/>
                  </w:rPr>
                </w:pPr>
                <w:r>
                  <w:rPr>
                    <w:rFonts w:cs="Times New Roman"/>
                    <w:szCs w:val="24"/>
                  </w:rPr>
                  <w:t>87R10683 JXC-D</w:t>
                </w:r>
              </w:p>
            </w:tc>
          </w:sdtContent>
        </w:sdt>
        <w:tc>
          <w:tcPr>
            <w:tcW w:w="6858" w:type="dxa"/>
          </w:tcPr>
          <w:p w:rsidR="0064553A" w:rsidRPr="005C2A78" w:rsidRDefault="0064553A" w:rsidP="00073EDD">
            <w:pPr>
              <w:jc w:val="right"/>
              <w:rPr>
                <w:rFonts w:cs="Times New Roman"/>
                <w:szCs w:val="24"/>
              </w:rPr>
            </w:pPr>
            <w:sdt>
              <w:sdtPr>
                <w:rPr>
                  <w:rFonts w:cs="Times New Roman"/>
                  <w:szCs w:val="24"/>
                </w:rPr>
                <w:alias w:val="Author Label"/>
                <w:tag w:val="By"/>
                <w:id w:val="72399597"/>
                <w:lock w:val="sdtLocked"/>
                <w:placeholder>
                  <w:docPart w:val="1C47C8B2F58D46578BF3E82EE6B2AD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939090E77044E281F120777F40D78A"/>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9CE035D1F079412E8BDBA81584897467"/>
                </w:placeholder>
                <w:showingPlcHdr/>
              </w:sdtPr>
              <w:sdtContent/>
            </w:sdt>
            <w:sdt>
              <w:sdtPr>
                <w:rPr>
                  <w:rFonts w:cs="Times New Roman"/>
                  <w:szCs w:val="24"/>
                </w:rPr>
                <w:alias w:val="DualSponsor"/>
                <w:tag w:val="DualSponsor"/>
                <w:id w:val="1029379812"/>
                <w:lock w:val="sdtContentLocked"/>
                <w:placeholder>
                  <w:docPart w:val="BD9AC7F2F3824C10B66E28D8B1C18B90"/>
                </w:placeholder>
                <w:showingPlcHdr/>
              </w:sdtPr>
              <w:sdtContent/>
            </w:sdt>
          </w:p>
        </w:tc>
      </w:tr>
      <w:tr w:rsidR="0064553A" w:rsidTr="000F1DF9">
        <w:tc>
          <w:tcPr>
            <w:tcW w:w="2718" w:type="dxa"/>
          </w:tcPr>
          <w:p w:rsidR="0064553A" w:rsidRPr="00BC7495" w:rsidRDefault="0064553A" w:rsidP="000F1DF9">
            <w:pPr>
              <w:rPr>
                <w:rFonts w:cs="Times New Roman"/>
                <w:szCs w:val="24"/>
              </w:rPr>
            </w:pPr>
          </w:p>
        </w:tc>
        <w:sdt>
          <w:sdtPr>
            <w:rPr>
              <w:rFonts w:cs="Times New Roman"/>
              <w:szCs w:val="24"/>
            </w:rPr>
            <w:alias w:val="Committee"/>
            <w:tag w:val="Committee"/>
            <w:id w:val="1914272295"/>
            <w:lock w:val="sdtContentLocked"/>
            <w:placeholder>
              <w:docPart w:val="E482E9FA8F024F17AEC317E73F2D307A"/>
            </w:placeholder>
          </w:sdtPr>
          <w:sdtContent>
            <w:tc>
              <w:tcPr>
                <w:tcW w:w="6858" w:type="dxa"/>
              </w:tcPr>
              <w:p w:rsidR="0064553A" w:rsidRPr="00FF6471" w:rsidRDefault="0064553A" w:rsidP="000F1DF9">
                <w:pPr>
                  <w:jc w:val="right"/>
                  <w:rPr>
                    <w:rFonts w:cs="Times New Roman"/>
                    <w:szCs w:val="24"/>
                  </w:rPr>
                </w:pPr>
                <w:r>
                  <w:rPr>
                    <w:rFonts w:cs="Times New Roman"/>
                    <w:szCs w:val="24"/>
                  </w:rPr>
                  <w:t>Business &amp; Commerce</w:t>
                </w:r>
              </w:p>
            </w:tc>
          </w:sdtContent>
        </w:sdt>
      </w:tr>
      <w:tr w:rsidR="0064553A" w:rsidTr="000F1DF9">
        <w:tc>
          <w:tcPr>
            <w:tcW w:w="2718" w:type="dxa"/>
          </w:tcPr>
          <w:p w:rsidR="0064553A" w:rsidRPr="00BC7495" w:rsidRDefault="0064553A" w:rsidP="000F1DF9">
            <w:pPr>
              <w:rPr>
                <w:rFonts w:cs="Times New Roman"/>
                <w:szCs w:val="24"/>
              </w:rPr>
            </w:pPr>
          </w:p>
        </w:tc>
        <w:sdt>
          <w:sdtPr>
            <w:rPr>
              <w:rFonts w:cs="Times New Roman"/>
              <w:szCs w:val="24"/>
            </w:rPr>
            <w:alias w:val="Date"/>
            <w:tag w:val="DateContentControl"/>
            <w:id w:val="1178081906"/>
            <w:lock w:val="sdtLocked"/>
            <w:placeholder>
              <w:docPart w:val="2502DD82C47C4C778583DFA6ABC72E0D"/>
            </w:placeholder>
            <w:date w:fullDate="2021-04-30T00:00:00Z">
              <w:dateFormat w:val="M/d/yyyy"/>
              <w:lid w:val="en-US"/>
              <w:storeMappedDataAs w:val="dateTime"/>
              <w:calendar w:val="gregorian"/>
            </w:date>
          </w:sdtPr>
          <w:sdtContent>
            <w:tc>
              <w:tcPr>
                <w:tcW w:w="6858" w:type="dxa"/>
              </w:tcPr>
              <w:p w:rsidR="0064553A" w:rsidRPr="00FF6471" w:rsidRDefault="0064553A" w:rsidP="000F1DF9">
                <w:pPr>
                  <w:jc w:val="right"/>
                  <w:rPr>
                    <w:rFonts w:cs="Times New Roman"/>
                    <w:szCs w:val="24"/>
                  </w:rPr>
                </w:pPr>
                <w:r>
                  <w:rPr>
                    <w:rFonts w:cs="Times New Roman"/>
                    <w:szCs w:val="24"/>
                  </w:rPr>
                  <w:t>4/30/2021</w:t>
                </w:r>
              </w:p>
            </w:tc>
          </w:sdtContent>
        </w:sdt>
      </w:tr>
      <w:tr w:rsidR="0064553A" w:rsidTr="000F1DF9">
        <w:tc>
          <w:tcPr>
            <w:tcW w:w="2718" w:type="dxa"/>
          </w:tcPr>
          <w:p w:rsidR="0064553A" w:rsidRPr="00BC7495" w:rsidRDefault="0064553A" w:rsidP="000F1DF9">
            <w:pPr>
              <w:rPr>
                <w:rFonts w:cs="Times New Roman"/>
                <w:szCs w:val="24"/>
              </w:rPr>
            </w:pPr>
          </w:p>
        </w:tc>
        <w:sdt>
          <w:sdtPr>
            <w:rPr>
              <w:rFonts w:cs="Times New Roman"/>
              <w:szCs w:val="24"/>
            </w:rPr>
            <w:alias w:val="BA Version"/>
            <w:tag w:val="BAVersion"/>
            <w:id w:val="-1685590809"/>
            <w:lock w:val="sdtContentLocked"/>
            <w:placeholder>
              <w:docPart w:val="EB00EE78B2E242688B9F9EF4ED8684F1"/>
            </w:placeholder>
          </w:sdtPr>
          <w:sdtContent>
            <w:tc>
              <w:tcPr>
                <w:tcW w:w="6858" w:type="dxa"/>
              </w:tcPr>
              <w:p w:rsidR="0064553A" w:rsidRPr="00FF6471" w:rsidRDefault="0064553A" w:rsidP="000F1DF9">
                <w:pPr>
                  <w:jc w:val="right"/>
                  <w:rPr>
                    <w:rFonts w:cs="Times New Roman"/>
                    <w:szCs w:val="24"/>
                  </w:rPr>
                </w:pPr>
                <w:r>
                  <w:rPr>
                    <w:rFonts w:cs="Times New Roman"/>
                    <w:szCs w:val="24"/>
                  </w:rPr>
                  <w:t>As Filed</w:t>
                </w:r>
              </w:p>
            </w:tc>
          </w:sdtContent>
        </w:sdt>
      </w:tr>
    </w:tbl>
    <w:p w:rsidR="0064553A" w:rsidRPr="00FF6471" w:rsidRDefault="0064553A" w:rsidP="000F1DF9">
      <w:pPr>
        <w:spacing w:after="0" w:line="240" w:lineRule="auto"/>
        <w:rPr>
          <w:rFonts w:cs="Times New Roman"/>
          <w:szCs w:val="24"/>
        </w:rPr>
      </w:pPr>
    </w:p>
    <w:p w:rsidR="0064553A" w:rsidRPr="00FF6471" w:rsidRDefault="0064553A" w:rsidP="000F1DF9">
      <w:pPr>
        <w:spacing w:after="0" w:line="240" w:lineRule="auto"/>
        <w:rPr>
          <w:rFonts w:cs="Times New Roman"/>
          <w:szCs w:val="24"/>
        </w:rPr>
      </w:pPr>
    </w:p>
    <w:p w:rsidR="0064553A" w:rsidRPr="00FF6471" w:rsidRDefault="006455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0835362A0B478EAEE21ECC164D3E07"/>
        </w:placeholder>
      </w:sdtPr>
      <w:sdtContent>
        <w:p w:rsidR="0064553A" w:rsidRDefault="006455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1553C374B48414890840F4C5A9FCE03"/>
        </w:placeholder>
      </w:sdtPr>
      <w:sdtEndPr/>
      <w:sdtContent>
        <w:p w:rsidR="0064553A" w:rsidRDefault="0064553A" w:rsidP="0064553A">
          <w:pPr>
            <w:pStyle w:val="NormalWeb"/>
            <w:spacing w:before="0" w:beforeAutospacing="0" w:after="0" w:afterAutospacing="0"/>
            <w:jc w:val="both"/>
            <w:divId w:val="197860416"/>
            <w:rPr>
              <w:rFonts w:eastAsia="Times New Roman"/>
              <w:bCs/>
            </w:rPr>
          </w:pPr>
        </w:p>
        <w:p w:rsidR="0064553A" w:rsidRDefault="0064553A" w:rsidP="0064553A">
          <w:pPr>
            <w:pStyle w:val="NormalWeb"/>
            <w:spacing w:before="0" w:beforeAutospacing="0" w:after="0" w:afterAutospacing="0"/>
            <w:jc w:val="both"/>
            <w:divId w:val="197860416"/>
            <w:rPr>
              <w:color w:val="000000"/>
            </w:rPr>
          </w:pPr>
          <w:r w:rsidRPr="0064553A">
            <w:rPr>
              <w:color w:val="000000"/>
            </w:rPr>
            <w:t xml:space="preserve">In rural areas, people </w:t>
          </w:r>
          <w:r w:rsidRPr="0064553A">
            <w:rPr>
              <w:color w:val="000000"/>
            </w:rPr>
            <w:t xml:space="preserve">rely </w:t>
          </w:r>
          <w:r w:rsidRPr="0064553A">
            <w:rPr>
              <w:color w:val="000000"/>
            </w:rPr>
            <w:t>heavily on their local radio station to receive their news. During the blackouts people were not able to watch the news and turned to their radio</w:t>
          </w:r>
          <w:r>
            <w:rPr>
              <w:color w:val="000000"/>
            </w:rPr>
            <w:t>s</w:t>
          </w:r>
          <w:r w:rsidRPr="0064553A">
            <w:rPr>
              <w:color w:val="000000"/>
            </w:rPr>
            <w:t>, however, the radio stations lost power as well. Rural areas also lack quality Internet and cell service capabilities. This made the radio stations even more essential during the outages because people were unable to stream televised news stations. Allowing radio broad</w:t>
          </w:r>
          <w:r>
            <w:rPr>
              <w:color w:val="000000"/>
            </w:rPr>
            <w:t>casting facilities to be exempt</w:t>
          </w:r>
          <w:r w:rsidRPr="0064553A">
            <w:rPr>
              <w:color w:val="000000"/>
            </w:rPr>
            <w:t xml:space="preserve"> </w:t>
          </w:r>
          <w:r>
            <w:rPr>
              <w:color w:val="000000"/>
            </w:rPr>
            <w:t xml:space="preserve">would enable </w:t>
          </w:r>
          <w:r w:rsidRPr="0064553A">
            <w:rPr>
              <w:color w:val="000000"/>
            </w:rPr>
            <w:t xml:space="preserve">people </w:t>
          </w:r>
          <w:r>
            <w:rPr>
              <w:color w:val="000000"/>
            </w:rPr>
            <w:t>to</w:t>
          </w:r>
          <w:r w:rsidRPr="0064553A">
            <w:rPr>
              <w:color w:val="000000"/>
            </w:rPr>
            <w:t xml:space="preserve"> continue to receive important information that could save their li</w:t>
          </w:r>
          <w:r>
            <w:rPr>
              <w:color w:val="000000"/>
            </w:rPr>
            <w:t>v</w:t>
          </w:r>
          <w:r w:rsidRPr="0064553A">
            <w:rPr>
              <w:color w:val="000000"/>
            </w:rPr>
            <w:t>e</w:t>
          </w:r>
          <w:r>
            <w:rPr>
              <w:color w:val="000000"/>
            </w:rPr>
            <w:t>s</w:t>
          </w:r>
          <w:r w:rsidRPr="0064553A">
            <w:rPr>
              <w:color w:val="000000"/>
            </w:rPr>
            <w:t>.</w:t>
          </w:r>
        </w:p>
        <w:p w:rsidR="0064553A" w:rsidRPr="0064553A" w:rsidRDefault="0064553A" w:rsidP="0064553A">
          <w:pPr>
            <w:pStyle w:val="NormalWeb"/>
            <w:spacing w:before="0" w:beforeAutospacing="0" w:after="0" w:afterAutospacing="0"/>
            <w:jc w:val="both"/>
            <w:divId w:val="197860416"/>
            <w:rPr>
              <w:color w:val="000000"/>
            </w:rPr>
          </w:pPr>
        </w:p>
        <w:p w:rsidR="0064553A" w:rsidRPr="0064553A" w:rsidRDefault="0064553A" w:rsidP="0064553A">
          <w:pPr>
            <w:pStyle w:val="NormalWeb"/>
            <w:spacing w:before="0" w:beforeAutospacing="0" w:after="0" w:afterAutospacing="0"/>
            <w:jc w:val="both"/>
            <w:divId w:val="197860416"/>
            <w:rPr>
              <w:color w:val="000000"/>
            </w:rPr>
          </w:pPr>
          <w:r w:rsidRPr="0064553A">
            <w:rPr>
              <w:color w:val="000000"/>
            </w:rPr>
            <w:t>Therefore, legislation is needed to exempt radio broadcasting facilities from load shedding during a blackout. S</w:t>
          </w:r>
          <w:r>
            <w:rPr>
              <w:color w:val="000000"/>
            </w:rPr>
            <w:t>.</w:t>
          </w:r>
          <w:r w:rsidRPr="0064553A">
            <w:rPr>
              <w:color w:val="000000"/>
            </w:rPr>
            <w:t>B</w:t>
          </w:r>
          <w:r>
            <w:rPr>
              <w:color w:val="000000"/>
            </w:rPr>
            <w:t>.</w:t>
          </w:r>
          <w:r w:rsidRPr="0064553A">
            <w:rPr>
              <w:color w:val="000000"/>
            </w:rPr>
            <w:t xml:space="preserve"> 1999 seeks to exempt radio broadcasting facilities from load shedding participation during a blackout.</w:t>
          </w:r>
        </w:p>
        <w:p w:rsidR="0064553A" w:rsidRPr="00D70925" w:rsidRDefault="0064553A" w:rsidP="0064553A">
          <w:pPr>
            <w:spacing w:after="0" w:line="240" w:lineRule="auto"/>
            <w:jc w:val="both"/>
            <w:rPr>
              <w:rFonts w:eastAsia="Times New Roman" w:cs="Times New Roman"/>
              <w:bCs/>
              <w:szCs w:val="24"/>
            </w:rPr>
          </w:pPr>
        </w:p>
      </w:sdtContent>
    </w:sdt>
    <w:p w:rsidR="0064553A" w:rsidRDefault="006455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1999 </w:t>
      </w:r>
      <w:bookmarkStart w:id="1" w:name="AmendsCurrentLaw"/>
      <w:bookmarkEnd w:id="1"/>
      <w:r>
        <w:rPr>
          <w:rFonts w:cs="Times New Roman"/>
          <w:szCs w:val="24"/>
        </w:rPr>
        <w:t>amends current law relating to the exclusion of broadcasting facilities from load shedding participation during a rolling blackout.</w:t>
      </w:r>
    </w:p>
    <w:p w:rsidR="0064553A" w:rsidRPr="00EF4B30" w:rsidRDefault="0064553A" w:rsidP="000F1DF9">
      <w:pPr>
        <w:spacing w:after="0" w:line="240" w:lineRule="auto"/>
        <w:jc w:val="both"/>
        <w:rPr>
          <w:rFonts w:eastAsia="Times New Roman" w:cs="Times New Roman"/>
          <w:szCs w:val="24"/>
        </w:rPr>
      </w:pPr>
    </w:p>
    <w:p w:rsidR="0064553A" w:rsidRPr="00EF4B30" w:rsidRDefault="006455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BDF5BBA199496B873E58FB85054E44"/>
          </w:placeholder>
        </w:sdtPr>
        <w:sdtContent>
          <w:r>
            <w:rPr>
              <w:rFonts w:eastAsia="Times New Roman" w:cs="Times New Roman"/>
              <w:b/>
              <w:szCs w:val="24"/>
              <w:u w:val="single"/>
            </w:rPr>
            <w:t>RULEMAKING AUTHORITY</w:t>
          </w:r>
        </w:sdtContent>
      </w:sdt>
    </w:p>
    <w:p w:rsidR="0064553A" w:rsidRDefault="0064553A" w:rsidP="00774EC7">
      <w:pPr>
        <w:spacing w:after="0" w:line="240" w:lineRule="auto"/>
        <w:jc w:val="both"/>
        <w:rPr>
          <w:rFonts w:cs="Times New Roman"/>
          <w:szCs w:val="24"/>
        </w:rPr>
      </w:pPr>
    </w:p>
    <w:p w:rsidR="0064553A" w:rsidRDefault="0064553A"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Public Utility Commission of Texas</w:t>
      </w:r>
      <w:r>
        <w:rPr>
          <w:rFonts w:cs="Times New Roman"/>
          <w:szCs w:val="24"/>
        </w:rPr>
        <w:t xml:space="preserve"> in SECTION 1 (Section 38.0722, Utilities Code) of this bill.</w:t>
      </w:r>
    </w:p>
    <w:p w:rsidR="0064553A" w:rsidRPr="006529C4" w:rsidRDefault="0064553A" w:rsidP="00774EC7">
      <w:pPr>
        <w:spacing w:after="0" w:line="240" w:lineRule="auto"/>
        <w:jc w:val="both"/>
        <w:rPr>
          <w:rFonts w:cs="Times New Roman"/>
          <w:szCs w:val="24"/>
        </w:rPr>
      </w:pPr>
    </w:p>
    <w:p w:rsidR="0064553A" w:rsidRPr="005C2A78" w:rsidRDefault="006455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E2C24E001B44C098538C09B4AFABD0"/>
          </w:placeholder>
        </w:sdtPr>
        <w:sdtContent>
          <w:r>
            <w:rPr>
              <w:rFonts w:eastAsia="Times New Roman" w:cs="Times New Roman"/>
              <w:b/>
              <w:szCs w:val="24"/>
              <w:u w:val="single"/>
            </w:rPr>
            <w:t>SECTION BY SECTION ANALYSIS</w:t>
          </w:r>
        </w:sdtContent>
      </w:sdt>
    </w:p>
    <w:p w:rsidR="0064553A" w:rsidRPr="005C2A78" w:rsidRDefault="0064553A" w:rsidP="0064553A">
      <w:pPr>
        <w:spacing w:after="0" w:line="240" w:lineRule="auto"/>
        <w:jc w:val="both"/>
        <w:rPr>
          <w:rFonts w:eastAsia="Times New Roman" w:cs="Times New Roman"/>
          <w:szCs w:val="24"/>
        </w:rPr>
      </w:pPr>
    </w:p>
    <w:p w:rsidR="0064553A" w:rsidRPr="00EF4B30" w:rsidRDefault="0064553A" w:rsidP="0064553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F4B30">
        <w:rPr>
          <w:rFonts w:eastAsia="Times New Roman" w:cs="Times New Roman"/>
          <w:szCs w:val="24"/>
        </w:rPr>
        <w:t>Subchapter D, Chapter 38, Utilities Code, by adding Section 38.0722</w:t>
      </w:r>
      <w:r>
        <w:rPr>
          <w:rFonts w:eastAsia="Times New Roman" w:cs="Times New Roman"/>
          <w:szCs w:val="24"/>
        </w:rPr>
        <w:t>,</w:t>
      </w:r>
      <w:r w:rsidRPr="00EF4B30">
        <w:rPr>
          <w:rFonts w:eastAsia="Times New Roman" w:cs="Times New Roman"/>
          <w:szCs w:val="24"/>
        </w:rPr>
        <w:t xml:space="preserve"> as follows:</w:t>
      </w:r>
    </w:p>
    <w:p w:rsidR="0064553A" w:rsidRPr="00EF4B30" w:rsidRDefault="0064553A" w:rsidP="0064553A">
      <w:pPr>
        <w:spacing w:after="0" w:line="240" w:lineRule="auto"/>
        <w:jc w:val="both"/>
        <w:rPr>
          <w:rFonts w:eastAsia="Times New Roman" w:cs="Times New Roman"/>
          <w:szCs w:val="24"/>
        </w:rPr>
      </w:pPr>
    </w:p>
    <w:p w:rsidR="0064553A" w:rsidRPr="005C2A78" w:rsidRDefault="0064553A" w:rsidP="0064553A">
      <w:pPr>
        <w:spacing w:after="0" w:line="240" w:lineRule="auto"/>
        <w:ind w:left="720"/>
        <w:jc w:val="both"/>
        <w:rPr>
          <w:rFonts w:eastAsia="Times New Roman" w:cs="Times New Roman"/>
          <w:szCs w:val="24"/>
        </w:rPr>
      </w:pPr>
      <w:r w:rsidRPr="00EF4B30">
        <w:rPr>
          <w:rFonts w:eastAsia="Times New Roman" w:cs="Times New Roman"/>
          <w:szCs w:val="24"/>
        </w:rPr>
        <w:t xml:space="preserve">Sec. 38.0722.  EXCLUSION OF CERTAIN BROADCASTING FACILITIES FROM ROLLING BLACKOUT. </w:t>
      </w:r>
      <w:r>
        <w:rPr>
          <w:rFonts w:eastAsia="Times New Roman" w:cs="Times New Roman"/>
          <w:szCs w:val="24"/>
        </w:rPr>
        <w:t>Requires the Public Utility Commission of Texas</w:t>
      </w:r>
      <w:r w:rsidRPr="00EF4B30">
        <w:rPr>
          <w:rFonts w:eastAsia="Times New Roman" w:cs="Times New Roman"/>
          <w:szCs w:val="24"/>
        </w:rPr>
        <w:t xml:space="preserve"> by rule </w:t>
      </w:r>
      <w:r>
        <w:rPr>
          <w:rFonts w:eastAsia="Times New Roman" w:cs="Times New Roman"/>
          <w:szCs w:val="24"/>
        </w:rPr>
        <w:t>to</w:t>
      </w:r>
      <w:r w:rsidRPr="00EF4B30">
        <w:rPr>
          <w:rFonts w:eastAsia="Times New Roman" w:cs="Times New Roman"/>
          <w:szCs w:val="24"/>
        </w:rPr>
        <w:t xml:space="preserve"> require each electric utility, municipally owned utility, and electric cooperative to exclude any circuits that provide power to a commercial or public radio or television broadcasting facility from participation in the utility's or cooperative's attempt to shed load in response to a rolling blackout initiated by an independent organization certified under Section 39.151</w:t>
      </w:r>
      <w:r>
        <w:rPr>
          <w:rFonts w:eastAsia="Times New Roman" w:cs="Times New Roman"/>
          <w:szCs w:val="24"/>
        </w:rPr>
        <w:t xml:space="preserve"> (Essential Organizations)</w:t>
      </w:r>
      <w:r w:rsidRPr="00EF4B30">
        <w:rPr>
          <w:rFonts w:eastAsia="Times New Roman" w:cs="Times New Roman"/>
          <w:szCs w:val="24"/>
        </w:rPr>
        <w:t xml:space="preserve"> or another reliability council or power pool in which the utility or cooperative operates.</w:t>
      </w:r>
    </w:p>
    <w:p w:rsidR="0064553A" w:rsidRPr="005C2A78" w:rsidRDefault="0064553A" w:rsidP="0064553A">
      <w:pPr>
        <w:spacing w:after="0" w:line="240" w:lineRule="auto"/>
        <w:jc w:val="both"/>
        <w:rPr>
          <w:rFonts w:eastAsia="Times New Roman" w:cs="Times New Roman"/>
          <w:szCs w:val="24"/>
        </w:rPr>
      </w:pPr>
    </w:p>
    <w:p w:rsidR="0064553A" w:rsidRPr="00C8671F" w:rsidRDefault="0064553A" w:rsidP="0064553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64553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63" w:rsidRDefault="00E51963" w:rsidP="000F1DF9">
      <w:pPr>
        <w:spacing w:after="0" w:line="240" w:lineRule="auto"/>
      </w:pPr>
      <w:r>
        <w:separator/>
      </w:r>
    </w:p>
  </w:endnote>
  <w:endnote w:type="continuationSeparator" w:id="0">
    <w:p w:rsidR="00E51963" w:rsidRDefault="00E519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19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553A">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4553A">
                <w:rPr>
                  <w:sz w:val="20"/>
                  <w:szCs w:val="20"/>
                </w:rPr>
                <w:t>S.B. 1999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4553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19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55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553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63" w:rsidRDefault="00E51963" w:rsidP="000F1DF9">
      <w:pPr>
        <w:spacing w:after="0" w:line="240" w:lineRule="auto"/>
      </w:pPr>
      <w:r>
        <w:separator/>
      </w:r>
    </w:p>
  </w:footnote>
  <w:footnote w:type="continuationSeparator" w:id="0">
    <w:p w:rsidR="00E51963" w:rsidRDefault="00E5196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553A"/>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196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353EE"/>
  <w15:docId w15:val="{07EAABA4-1C55-4248-9162-4DF17CBF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55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54A3460A79474B8A799E1987EC94D1"/>
        <w:category>
          <w:name w:val="General"/>
          <w:gallery w:val="placeholder"/>
        </w:category>
        <w:types>
          <w:type w:val="bbPlcHdr"/>
        </w:types>
        <w:behaviors>
          <w:behavior w:val="content"/>
        </w:behaviors>
        <w:guid w:val="{0B433050-9730-4E01-9A74-35E648F9B938}"/>
      </w:docPartPr>
      <w:docPartBody>
        <w:p w:rsidR="00000000" w:rsidRDefault="00996BA6"/>
      </w:docPartBody>
    </w:docPart>
    <w:docPart>
      <w:docPartPr>
        <w:name w:val="36F7849A632C47FF835FB0515AE53BD5"/>
        <w:category>
          <w:name w:val="General"/>
          <w:gallery w:val="placeholder"/>
        </w:category>
        <w:types>
          <w:type w:val="bbPlcHdr"/>
        </w:types>
        <w:behaviors>
          <w:behavior w:val="content"/>
        </w:behaviors>
        <w:guid w:val="{FAE678CE-B19F-462C-8FA4-583B2F75668E}"/>
      </w:docPartPr>
      <w:docPartBody>
        <w:p w:rsidR="00000000" w:rsidRDefault="00996BA6"/>
      </w:docPartBody>
    </w:docPart>
    <w:docPart>
      <w:docPartPr>
        <w:name w:val="4CB5D78E87034FF4B6816B05EE470968"/>
        <w:category>
          <w:name w:val="General"/>
          <w:gallery w:val="placeholder"/>
        </w:category>
        <w:types>
          <w:type w:val="bbPlcHdr"/>
        </w:types>
        <w:behaviors>
          <w:behavior w:val="content"/>
        </w:behaviors>
        <w:guid w:val="{16B85D33-B12C-44BE-B21E-7178B34BB6D7}"/>
      </w:docPartPr>
      <w:docPartBody>
        <w:p w:rsidR="00000000" w:rsidRDefault="00996BA6"/>
      </w:docPartBody>
    </w:docPart>
    <w:docPart>
      <w:docPartPr>
        <w:name w:val="24A3FDC723CB459FBB6EEDEBBC78798A"/>
        <w:category>
          <w:name w:val="General"/>
          <w:gallery w:val="placeholder"/>
        </w:category>
        <w:types>
          <w:type w:val="bbPlcHdr"/>
        </w:types>
        <w:behaviors>
          <w:behavior w:val="content"/>
        </w:behaviors>
        <w:guid w:val="{CA3B77E9-71BB-401A-A7FF-31BC91826BFD}"/>
      </w:docPartPr>
      <w:docPartBody>
        <w:p w:rsidR="00000000" w:rsidRDefault="00996BA6"/>
      </w:docPartBody>
    </w:docPart>
    <w:docPart>
      <w:docPartPr>
        <w:name w:val="1C47C8B2F58D46578BF3E82EE6B2AD98"/>
        <w:category>
          <w:name w:val="General"/>
          <w:gallery w:val="placeholder"/>
        </w:category>
        <w:types>
          <w:type w:val="bbPlcHdr"/>
        </w:types>
        <w:behaviors>
          <w:behavior w:val="content"/>
        </w:behaviors>
        <w:guid w:val="{4926E8FF-77E3-4148-8B32-ADE4C1A82AAA}"/>
      </w:docPartPr>
      <w:docPartBody>
        <w:p w:rsidR="00000000" w:rsidRDefault="00996BA6"/>
      </w:docPartBody>
    </w:docPart>
    <w:docPart>
      <w:docPartPr>
        <w:name w:val="58939090E77044E281F120777F40D78A"/>
        <w:category>
          <w:name w:val="General"/>
          <w:gallery w:val="placeholder"/>
        </w:category>
        <w:types>
          <w:type w:val="bbPlcHdr"/>
        </w:types>
        <w:behaviors>
          <w:behavior w:val="content"/>
        </w:behaviors>
        <w:guid w:val="{D521A868-F052-40C3-B61B-DB7DE676556C}"/>
      </w:docPartPr>
      <w:docPartBody>
        <w:p w:rsidR="00000000" w:rsidRDefault="00996BA6"/>
      </w:docPartBody>
    </w:docPart>
    <w:docPart>
      <w:docPartPr>
        <w:name w:val="9CE035D1F079412E8BDBA81584897467"/>
        <w:category>
          <w:name w:val="General"/>
          <w:gallery w:val="placeholder"/>
        </w:category>
        <w:types>
          <w:type w:val="bbPlcHdr"/>
        </w:types>
        <w:behaviors>
          <w:behavior w:val="content"/>
        </w:behaviors>
        <w:guid w:val="{0DBCE53A-0984-4D79-864A-CE3603287CC9}"/>
      </w:docPartPr>
      <w:docPartBody>
        <w:p w:rsidR="00000000" w:rsidRDefault="00996BA6"/>
      </w:docPartBody>
    </w:docPart>
    <w:docPart>
      <w:docPartPr>
        <w:name w:val="BD9AC7F2F3824C10B66E28D8B1C18B90"/>
        <w:category>
          <w:name w:val="General"/>
          <w:gallery w:val="placeholder"/>
        </w:category>
        <w:types>
          <w:type w:val="bbPlcHdr"/>
        </w:types>
        <w:behaviors>
          <w:behavior w:val="content"/>
        </w:behaviors>
        <w:guid w:val="{28092E35-21E8-44BD-AA46-C4AEEBB96075}"/>
      </w:docPartPr>
      <w:docPartBody>
        <w:p w:rsidR="00000000" w:rsidRDefault="00996BA6"/>
      </w:docPartBody>
    </w:docPart>
    <w:docPart>
      <w:docPartPr>
        <w:name w:val="E482E9FA8F024F17AEC317E73F2D307A"/>
        <w:category>
          <w:name w:val="General"/>
          <w:gallery w:val="placeholder"/>
        </w:category>
        <w:types>
          <w:type w:val="bbPlcHdr"/>
        </w:types>
        <w:behaviors>
          <w:behavior w:val="content"/>
        </w:behaviors>
        <w:guid w:val="{99AF716A-BB2C-46EE-9BE0-1A4924EF9044}"/>
      </w:docPartPr>
      <w:docPartBody>
        <w:p w:rsidR="00000000" w:rsidRDefault="00996BA6"/>
      </w:docPartBody>
    </w:docPart>
    <w:docPart>
      <w:docPartPr>
        <w:name w:val="2502DD82C47C4C778583DFA6ABC72E0D"/>
        <w:category>
          <w:name w:val="General"/>
          <w:gallery w:val="placeholder"/>
        </w:category>
        <w:types>
          <w:type w:val="bbPlcHdr"/>
        </w:types>
        <w:behaviors>
          <w:behavior w:val="content"/>
        </w:behaviors>
        <w:guid w:val="{C63D4690-3DD8-4A89-BB57-8528D1D14AFD}"/>
      </w:docPartPr>
      <w:docPartBody>
        <w:p w:rsidR="00000000" w:rsidRDefault="000A325B" w:rsidP="000A325B">
          <w:pPr>
            <w:pStyle w:val="2502DD82C47C4C778583DFA6ABC72E0D"/>
          </w:pPr>
          <w:r w:rsidRPr="00A30DD1">
            <w:rPr>
              <w:rStyle w:val="PlaceholderText"/>
            </w:rPr>
            <w:t>Click here to enter a date.</w:t>
          </w:r>
        </w:p>
      </w:docPartBody>
    </w:docPart>
    <w:docPart>
      <w:docPartPr>
        <w:name w:val="EB00EE78B2E242688B9F9EF4ED8684F1"/>
        <w:category>
          <w:name w:val="General"/>
          <w:gallery w:val="placeholder"/>
        </w:category>
        <w:types>
          <w:type w:val="bbPlcHdr"/>
        </w:types>
        <w:behaviors>
          <w:behavior w:val="content"/>
        </w:behaviors>
        <w:guid w:val="{05F4D274-4B63-4274-9628-DA0E015FD0AB}"/>
      </w:docPartPr>
      <w:docPartBody>
        <w:p w:rsidR="00000000" w:rsidRDefault="00996BA6"/>
      </w:docPartBody>
    </w:docPart>
    <w:docPart>
      <w:docPartPr>
        <w:name w:val="B00835362A0B478EAEE21ECC164D3E07"/>
        <w:category>
          <w:name w:val="General"/>
          <w:gallery w:val="placeholder"/>
        </w:category>
        <w:types>
          <w:type w:val="bbPlcHdr"/>
        </w:types>
        <w:behaviors>
          <w:behavior w:val="content"/>
        </w:behaviors>
        <w:guid w:val="{442D97F1-012A-47D5-B331-D8768284B0AA}"/>
      </w:docPartPr>
      <w:docPartBody>
        <w:p w:rsidR="00000000" w:rsidRDefault="00996BA6"/>
      </w:docPartBody>
    </w:docPart>
    <w:docPart>
      <w:docPartPr>
        <w:name w:val="71553C374B48414890840F4C5A9FCE03"/>
        <w:category>
          <w:name w:val="General"/>
          <w:gallery w:val="placeholder"/>
        </w:category>
        <w:types>
          <w:type w:val="bbPlcHdr"/>
        </w:types>
        <w:behaviors>
          <w:behavior w:val="content"/>
        </w:behaviors>
        <w:guid w:val="{B4F3C44B-E594-49E9-9231-01B542494D0D}"/>
      </w:docPartPr>
      <w:docPartBody>
        <w:p w:rsidR="00000000" w:rsidRDefault="000A325B" w:rsidP="000A325B">
          <w:pPr>
            <w:pStyle w:val="71553C374B48414890840F4C5A9FCE03"/>
          </w:pPr>
          <w:r>
            <w:rPr>
              <w:rFonts w:eastAsia="Times New Roman" w:cs="Times New Roman"/>
              <w:bCs/>
              <w:szCs w:val="24"/>
            </w:rPr>
            <w:t xml:space="preserve"> </w:t>
          </w:r>
        </w:p>
      </w:docPartBody>
    </w:docPart>
    <w:docPart>
      <w:docPartPr>
        <w:name w:val="49BDF5BBA199496B873E58FB85054E44"/>
        <w:category>
          <w:name w:val="General"/>
          <w:gallery w:val="placeholder"/>
        </w:category>
        <w:types>
          <w:type w:val="bbPlcHdr"/>
        </w:types>
        <w:behaviors>
          <w:behavior w:val="content"/>
        </w:behaviors>
        <w:guid w:val="{2ABF208E-71A0-4B09-9202-45CF162432CF}"/>
      </w:docPartPr>
      <w:docPartBody>
        <w:p w:rsidR="00000000" w:rsidRDefault="00996BA6"/>
      </w:docPartBody>
    </w:docPart>
    <w:docPart>
      <w:docPartPr>
        <w:name w:val="11E2C24E001B44C098538C09B4AFABD0"/>
        <w:category>
          <w:name w:val="General"/>
          <w:gallery w:val="placeholder"/>
        </w:category>
        <w:types>
          <w:type w:val="bbPlcHdr"/>
        </w:types>
        <w:behaviors>
          <w:behavior w:val="content"/>
        </w:behaviors>
        <w:guid w:val="{02E9CD5F-F039-4483-AA32-6E0F9A4AC961}"/>
      </w:docPartPr>
      <w:docPartBody>
        <w:p w:rsidR="00000000" w:rsidRDefault="00996B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325B"/>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6BA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2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502DD82C47C4C778583DFA6ABC72E0D">
    <w:name w:val="2502DD82C47C4C778583DFA6ABC72E0D"/>
    <w:rsid w:val="000A325B"/>
    <w:pPr>
      <w:spacing w:after="160" w:line="259" w:lineRule="auto"/>
    </w:pPr>
  </w:style>
  <w:style w:type="paragraph" w:customStyle="1" w:styleId="71553C374B48414890840F4C5A9FCE03">
    <w:name w:val="71553C374B48414890840F4C5A9FCE03"/>
    <w:rsid w:val="000A32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37E527-0151-40D6-BEAA-9941C74B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5745</TotalTime>
  <Pages>1</Pages>
  <Words>317</Words>
  <Characters>1807</Characters>
  <Application>Microsoft Office Word</Application>
  <DocSecurity>0</DocSecurity>
  <Lines>15</Lines>
  <Paragraphs>4</Paragraphs>
  <ScaleCrop>false</ScaleCrop>
  <Company>Texas Legislative Council</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2021-04-30T17:21:00Z</cp:lastPrinted>
  <dcterms:created xsi:type="dcterms:W3CDTF">2015-05-29T14:24:00Z</dcterms:created>
  <dcterms:modified xsi:type="dcterms:W3CDTF">2021-04-30T17:21:00Z</dcterms:modified>
</cp:coreProperties>
</file>

<file path=docProps/custom.xml><?xml version="1.0" encoding="utf-8"?>
<op:Properties xmlns:vt="http://schemas.openxmlformats.org/officeDocument/2006/docPropsVTypes" xmlns:op="http://schemas.openxmlformats.org/officeDocument/2006/custom-properties"/>
</file>