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9FB" w:rsidRDefault="000F39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57F051B8544F5EBD1ADBD5F2C18626"/>
          </w:placeholder>
        </w:sdtPr>
        <w:sdtContent>
          <w:r w:rsidRPr="005C2A78">
            <w:rPr>
              <w:rFonts w:cs="Times New Roman"/>
              <w:b/>
              <w:szCs w:val="24"/>
              <w:u w:val="single"/>
            </w:rPr>
            <w:t>BILL ANALYSIS</w:t>
          </w:r>
        </w:sdtContent>
      </w:sdt>
    </w:p>
    <w:p w:rsidR="000F39FB" w:rsidRPr="00585C31" w:rsidRDefault="000F39FB" w:rsidP="000F1DF9">
      <w:pPr>
        <w:spacing w:after="0" w:line="240" w:lineRule="auto"/>
        <w:rPr>
          <w:rFonts w:cs="Times New Roman"/>
          <w:szCs w:val="24"/>
        </w:rPr>
      </w:pPr>
    </w:p>
    <w:p w:rsidR="000F39FB" w:rsidRPr="00585C31" w:rsidRDefault="000F39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39FB" w:rsidTr="000F1DF9">
        <w:tc>
          <w:tcPr>
            <w:tcW w:w="2718" w:type="dxa"/>
          </w:tcPr>
          <w:p w:rsidR="000F39FB" w:rsidRPr="005C2A78" w:rsidRDefault="000F39FB" w:rsidP="006D756B">
            <w:pPr>
              <w:rPr>
                <w:rFonts w:cs="Times New Roman"/>
                <w:szCs w:val="24"/>
              </w:rPr>
            </w:pPr>
            <w:sdt>
              <w:sdtPr>
                <w:rPr>
                  <w:rFonts w:cs="Times New Roman"/>
                  <w:szCs w:val="24"/>
                </w:rPr>
                <w:alias w:val="Agency Title"/>
                <w:tag w:val="AgencyTitleContentControl"/>
                <w:id w:val="1920747753"/>
                <w:lock w:val="sdtContentLocked"/>
                <w:placeholder>
                  <w:docPart w:val="4DB969E7D5A844C38CCD74459E48BE13"/>
                </w:placeholder>
              </w:sdtPr>
              <w:sdtEndPr>
                <w:rPr>
                  <w:rFonts w:cstheme="minorBidi"/>
                  <w:szCs w:val="22"/>
                </w:rPr>
              </w:sdtEndPr>
              <w:sdtContent>
                <w:r>
                  <w:rPr>
                    <w:rFonts w:cs="Times New Roman"/>
                    <w:szCs w:val="24"/>
                  </w:rPr>
                  <w:t>Senate Research Center</w:t>
                </w:r>
              </w:sdtContent>
            </w:sdt>
          </w:p>
        </w:tc>
        <w:tc>
          <w:tcPr>
            <w:tcW w:w="6858" w:type="dxa"/>
          </w:tcPr>
          <w:p w:rsidR="000F39FB" w:rsidRPr="00FF6471" w:rsidRDefault="000F39FB" w:rsidP="000F1DF9">
            <w:pPr>
              <w:jc w:val="right"/>
              <w:rPr>
                <w:rFonts w:cs="Times New Roman"/>
                <w:szCs w:val="24"/>
              </w:rPr>
            </w:pPr>
            <w:sdt>
              <w:sdtPr>
                <w:rPr>
                  <w:rFonts w:cs="Times New Roman"/>
                  <w:szCs w:val="24"/>
                </w:rPr>
                <w:alias w:val="Bill Number"/>
                <w:tag w:val="BillNumberOne"/>
                <w:id w:val="-410784069"/>
                <w:lock w:val="sdtContentLocked"/>
                <w:placeholder>
                  <w:docPart w:val="67D516FE93824302B849F79772378C98"/>
                </w:placeholder>
              </w:sdtPr>
              <w:sdtContent>
                <w:r>
                  <w:rPr>
                    <w:rFonts w:cs="Times New Roman"/>
                    <w:szCs w:val="24"/>
                  </w:rPr>
                  <w:t>S.B. 2054</w:t>
                </w:r>
              </w:sdtContent>
            </w:sdt>
          </w:p>
        </w:tc>
      </w:tr>
      <w:tr w:rsidR="000F39FB" w:rsidTr="000F1DF9">
        <w:sdt>
          <w:sdtPr>
            <w:rPr>
              <w:rFonts w:cs="Times New Roman"/>
              <w:szCs w:val="24"/>
            </w:rPr>
            <w:alias w:val="TLCNumber"/>
            <w:tag w:val="TLCNumber"/>
            <w:id w:val="-542600604"/>
            <w:lock w:val="sdtLocked"/>
            <w:placeholder>
              <w:docPart w:val="5C1F9F8ED3DE425E9D89171DCCD30829"/>
            </w:placeholder>
          </w:sdtPr>
          <w:sdtContent>
            <w:tc>
              <w:tcPr>
                <w:tcW w:w="2718" w:type="dxa"/>
              </w:tcPr>
              <w:p w:rsidR="000F39FB" w:rsidRPr="000F1DF9" w:rsidRDefault="000F39FB" w:rsidP="00C65088">
                <w:pPr>
                  <w:rPr>
                    <w:rFonts w:cs="Times New Roman"/>
                    <w:szCs w:val="24"/>
                  </w:rPr>
                </w:pPr>
                <w:r>
                  <w:rPr>
                    <w:rFonts w:cs="Times New Roman"/>
                    <w:szCs w:val="24"/>
                  </w:rPr>
                  <w:t>87R6228 JAM-D</w:t>
                </w:r>
              </w:p>
            </w:tc>
          </w:sdtContent>
        </w:sdt>
        <w:tc>
          <w:tcPr>
            <w:tcW w:w="6858" w:type="dxa"/>
          </w:tcPr>
          <w:p w:rsidR="000F39FB" w:rsidRPr="005C2A78" w:rsidRDefault="000F39FB" w:rsidP="00073EDD">
            <w:pPr>
              <w:jc w:val="right"/>
              <w:rPr>
                <w:rFonts w:cs="Times New Roman"/>
                <w:szCs w:val="24"/>
              </w:rPr>
            </w:pPr>
            <w:sdt>
              <w:sdtPr>
                <w:rPr>
                  <w:rFonts w:cs="Times New Roman"/>
                  <w:szCs w:val="24"/>
                </w:rPr>
                <w:alias w:val="Author Label"/>
                <w:tag w:val="By"/>
                <w:id w:val="72399597"/>
                <w:lock w:val="sdtLocked"/>
                <w:placeholder>
                  <w:docPart w:val="6821FFF11E174033958CF911D51DF3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6FA2CA76DD4065A94DCC1D870EAF6F"/>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9AADA8440148406187296DB404568D97"/>
                </w:placeholder>
                <w:showingPlcHdr/>
              </w:sdtPr>
              <w:sdtContent/>
            </w:sdt>
            <w:sdt>
              <w:sdtPr>
                <w:rPr>
                  <w:rFonts w:cs="Times New Roman"/>
                  <w:szCs w:val="24"/>
                </w:rPr>
                <w:alias w:val="DualSponsor"/>
                <w:tag w:val="DualSponsor"/>
                <w:id w:val="1029379812"/>
                <w:lock w:val="sdtContentLocked"/>
                <w:placeholder>
                  <w:docPart w:val="B64429330FB24F218812F92E1ED8021C"/>
                </w:placeholder>
                <w:showingPlcHdr/>
              </w:sdtPr>
              <w:sdtContent/>
            </w:sdt>
          </w:p>
        </w:tc>
      </w:tr>
      <w:tr w:rsidR="000F39FB" w:rsidTr="000F1DF9">
        <w:tc>
          <w:tcPr>
            <w:tcW w:w="2718" w:type="dxa"/>
          </w:tcPr>
          <w:p w:rsidR="000F39FB" w:rsidRPr="00BC7495" w:rsidRDefault="000F39FB" w:rsidP="000F1DF9">
            <w:pPr>
              <w:rPr>
                <w:rFonts w:cs="Times New Roman"/>
                <w:szCs w:val="24"/>
              </w:rPr>
            </w:pPr>
          </w:p>
        </w:tc>
        <w:sdt>
          <w:sdtPr>
            <w:rPr>
              <w:rFonts w:cs="Times New Roman"/>
              <w:szCs w:val="24"/>
            </w:rPr>
            <w:alias w:val="Committee"/>
            <w:tag w:val="Committee"/>
            <w:id w:val="1914272295"/>
            <w:lock w:val="sdtContentLocked"/>
            <w:placeholder>
              <w:docPart w:val="72BC530019C448A49D038ED76DA866D4"/>
            </w:placeholder>
          </w:sdtPr>
          <w:sdtContent>
            <w:tc>
              <w:tcPr>
                <w:tcW w:w="6858" w:type="dxa"/>
              </w:tcPr>
              <w:p w:rsidR="000F39FB" w:rsidRPr="00FF6471" w:rsidRDefault="000F39FB" w:rsidP="000F1DF9">
                <w:pPr>
                  <w:jc w:val="right"/>
                  <w:rPr>
                    <w:rFonts w:cs="Times New Roman"/>
                    <w:szCs w:val="24"/>
                  </w:rPr>
                </w:pPr>
                <w:r>
                  <w:rPr>
                    <w:rFonts w:cs="Times New Roman"/>
                    <w:szCs w:val="24"/>
                  </w:rPr>
                  <w:t>Transportation</w:t>
                </w:r>
              </w:p>
            </w:tc>
          </w:sdtContent>
        </w:sdt>
      </w:tr>
      <w:tr w:rsidR="000F39FB" w:rsidTr="000F1DF9">
        <w:tc>
          <w:tcPr>
            <w:tcW w:w="2718" w:type="dxa"/>
          </w:tcPr>
          <w:p w:rsidR="000F39FB" w:rsidRPr="00BC7495" w:rsidRDefault="000F39FB" w:rsidP="000F1DF9">
            <w:pPr>
              <w:rPr>
                <w:rFonts w:cs="Times New Roman"/>
                <w:szCs w:val="24"/>
              </w:rPr>
            </w:pPr>
          </w:p>
        </w:tc>
        <w:sdt>
          <w:sdtPr>
            <w:rPr>
              <w:rFonts w:cs="Times New Roman"/>
              <w:szCs w:val="24"/>
            </w:rPr>
            <w:alias w:val="Date"/>
            <w:tag w:val="DateContentControl"/>
            <w:id w:val="1178081906"/>
            <w:lock w:val="sdtLocked"/>
            <w:placeholder>
              <w:docPart w:val="6F22CBB873AA4A45892D7E3E08E16606"/>
            </w:placeholder>
            <w:date w:fullDate="2021-04-13T00:00:00Z">
              <w:dateFormat w:val="M/d/yyyy"/>
              <w:lid w:val="en-US"/>
              <w:storeMappedDataAs w:val="dateTime"/>
              <w:calendar w:val="gregorian"/>
            </w:date>
          </w:sdtPr>
          <w:sdtContent>
            <w:tc>
              <w:tcPr>
                <w:tcW w:w="6858" w:type="dxa"/>
              </w:tcPr>
              <w:p w:rsidR="000F39FB" w:rsidRPr="00FF6471" w:rsidRDefault="000F39FB" w:rsidP="000F1DF9">
                <w:pPr>
                  <w:jc w:val="right"/>
                  <w:rPr>
                    <w:rFonts w:cs="Times New Roman"/>
                    <w:szCs w:val="24"/>
                  </w:rPr>
                </w:pPr>
                <w:r>
                  <w:rPr>
                    <w:rFonts w:cs="Times New Roman"/>
                    <w:szCs w:val="24"/>
                  </w:rPr>
                  <w:t>4/13/2021</w:t>
                </w:r>
              </w:p>
            </w:tc>
          </w:sdtContent>
        </w:sdt>
      </w:tr>
      <w:tr w:rsidR="000F39FB" w:rsidTr="000F1DF9">
        <w:tc>
          <w:tcPr>
            <w:tcW w:w="2718" w:type="dxa"/>
          </w:tcPr>
          <w:p w:rsidR="000F39FB" w:rsidRPr="00BC7495" w:rsidRDefault="000F39FB" w:rsidP="000F1DF9">
            <w:pPr>
              <w:rPr>
                <w:rFonts w:cs="Times New Roman"/>
                <w:szCs w:val="24"/>
              </w:rPr>
            </w:pPr>
          </w:p>
        </w:tc>
        <w:sdt>
          <w:sdtPr>
            <w:rPr>
              <w:rFonts w:cs="Times New Roman"/>
              <w:szCs w:val="24"/>
            </w:rPr>
            <w:alias w:val="BA Version"/>
            <w:tag w:val="BAVersion"/>
            <w:id w:val="-1685590809"/>
            <w:lock w:val="sdtContentLocked"/>
            <w:placeholder>
              <w:docPart w:val="C2CB9F1A92224D89B2A299573342F904"/>
            </w:placeholder>
          </w:sdtPr>
          <w:sdtContent>
            <w:tc>
              <w:tcPr>
                <w:tcW w:w="6858" w:type="dxa"/>
              </w:tcPr>
              <w:p w:rsidR="000F39FB" w:rsidRPr="00FF6471" w:rsidRDefault="000F39FB" w:rsidP="000F1DF9">
                <w:pPr>
                  <w:jc w:val="right"/>
                  <w:rPr>
                    <w:rFonts w:cs="Times New Roman"/>
                    <w:szCs w:val="24"/>
                  </w:rPr>
                </w:pPr>
                <w:r>
                  <w:rPr>
                    <w:rFonts w:cs="Times New Roman"/>
                    <w:szCs w:val="24"/>
                  </w:rPr>
                  <w:t>As Filed</w:t>
                </w:r>
              </w:p>
            </w:tc>
          </w:sdtContent>
        </w:sdt>
      </w:tr>
    </w:tbl>
    <w:p w:rsidR="000F39FB" w:rsidRPr="00FF6471" w:rsidRDefault="000F39FB" w:rsidP="000F1DF9">
      <w:pPr>
        <w:spacing w:after="0" w:line="240" w:lineRule="auto"/>
        <w:rPr>
          <w:rFonts w:cs="Times New Roman"/>
          <w:szCs w:val="24"/>
        </w:rPr>
      </w:pPr>
    </w:p>
    <w:p w:rsidR="000F39FB" w:rsidRPr="00FF6471" w:rsidRDefault="000F39FB" w:rsidP="000F1DF9">
      <w:pPr>
        <w:spacing w:after="0" w:line="240" w:lineRule="auto"/>
        <w:rPr>
          <w:rFonts w:cs="Times New Roman"/>
          <w:szCs w:val="24"/>
        </w:rPr>
      </w:pPr>
    </w:p>
    <w:p w:rsidR="000F39FB" w:rsidRPr="00FF6471" w:rsidRDefault="000F39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69CDA9FA6E427B93725DFC8E869612"/>
        </w:placeholder>
      </w:sdtPr>
      <w:sdtContent>
        <w:p w:rsidR="000F39FB" w:rsidRDefault="000F39F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1EAD0D4D025485A91F24470D60A7B91"/>
        </w:placeholder>
      </w:sdtPr>
      <w:sdtContent>
        <w:p w:rsidR="000F39FB" w:rsidRDefault="000F39FB" w:rsidP="000F39FB">
          <w:pPr>
            <w:pStyle w:val="NormalWeb"/>
            <w:spacing w:before="0" w:beforeAutospacing="0" w:after="0" w:afterAutospacing="0"/>
            <w:jc w:val="both"/>
            <w:divId w:val="325523883"/>
            <w:rPr>
              <w:rFonts w:eastAsia="Times New Roman"/>
              <w:bCs/>
            </w:rPr>
          </w:pPr>
        </w:p>
        <w:p w:rsidR="000F39FB" w:rsidRPr="00A03BC7" w:rsidRDefault="000F39FB" w:rsidP="000F39FB">
          <w:pPr>
            <w:pStyle w:val="NormalWeb"/>
            <w:spacing w:before="0" w:beforeAutospacing="0" w:after="0" w:afterAutospacing="0"/>
            <w:jc w:val="both"/>
            <w:divId w:val="325523883"/>
            <w:rPr>
              <w:color w:val="000000"/>
            </w:rPr>
          </w:pPr>
          <w:r>
            <w:rPr>
              <w:color w:val="000000"/>
            </w:rPr>
            <w:t>Driver's licenses and ID</w:t>
          </w:r>
          <w:r w:rsidRPr="00A03BC7">
            <w:rPr>
              <w:color w:val="000000"/>
            </w:rPr>
            <w:t>s are integral to securing a job,</w:t>
          </w:r>
          <w:r>
            <w:rPr>
              <w:color w:val="000000"/>
            </w:rPr>
            <w:t xml:space="preserve"> enrolling in</w:t>
          </w:r>
          <w:r w:rsidRPr="00A03BC7">
            <w:rPr>
              <w:color w:val="000000"/>
            </w:rPr>
            <w:t xml:space="preserve"> school, obtaining voter registration</w:t>
          </w:r>
          <w:r>
            <w:rPr>
              <w:color w:val="000000"/>
            </w:rPr>
            <w:t>,</w:t>
          </w:r>
          <w:r w:rsidRPr="00A03BC7">
            <w:rPr>
              <w:color w:val="000000"/>
            </w:rPr>
            <w:t xml:space="preserve"> and reliably accessing safe housing and healthcare. The inability of youth in</w:t>
          </w:r>
          <w:r>
            <w:rPr>
              <w:color w:val="000000"/>
            </w:rPr>
            <w:t xml:space="preserve"> foster care to obtain a Texas driver's l</w:t>
          </w:r>
          <w:r w:rsidRPr="00A03BC7">
            <w:rPr>
              <w:color w:val="000000"/>
            </w:rPr>
            <w:t>icense is an issue that severely impacts their ability to successfully transition from foster care into adulthood. A study conducted by Casey Family Programs found that youth previously in foster care "had better outcomes if they had a dri</w:t>
          </w:r>
          <w:r>
            <w:rPr>
              <w:color w:val="000000"/>
            </w:rPr>
            <w:t>ver's license upon leaving care</w:t>
          </w:r>
          <w:r w:rsidRPr="00A03BC7">
            <w:rPr>
              <w:color w:val="000000"/>
            </w:rPr>
            <w:t>.</w:t>
          </w:r>
          <w:r>
            <w:rPr>
              <w:color w:val="000000"/>
            </w:rPr>
            <w:t>"</w:t>
          </w:r>
          <w:r w:rsidRPr="00A03BC7">
            <w:rPr>
              <w:color w:val="000000"/>
            </w:rPr>
            <w:t xml:space="preserve"> Unfortunately, many foster youth face significant barriers to obtaining a driver's license in Texas, </w:t>
          </w:r>
          <w:r>
            <w:rPr>
              <w:color w:val="000000"/>
            </w:rPr>
            <w:t>including lack of access to driver education and driver</w:t>
          </w:r>
          <w:r w:rsidRPr="00A03BC7">
            <w:rPr>
              <w:color w:val="000000"/>
            </w:rPr>
            <w:t xml:space="preserve"> tests. </w:t>
          </w:r>
        </w:p>
        <w:p w:rsidR="000F39FB" w:rsidRDefault="000F39FB" w:rsidP="000F39FB">
          <w:pPr>
            <w:pStyle w:val="NormalWeb"/>
            <w:spacing w:before="0" w:beforeAutospacing="0" w:after="0" w:afterAutospacing="0"/>
            <w:jc w:val="both"/>
            <w:divId w:val="325523883"/>
            <w:rPr>
              <w:color w:val="000000"/>
            </w:rPr>
          </w:pPr>
        </w:p>
        <w:p w:rsidR="000F39FB" w:rsidRPr="00A03BC7" w:rsidRDefault="000F39FB" w:rsidP="000F39FB">
          <w:pPr>
            <w:pStyle w:val="NormalWeb"/>
            <w:spacing w:before="0" w:beforeAutospacing="0" w:after="0" w:afterAutospacing="0"/>
            <w:jc w:val="both"/>
            <w:divId w:val="325523883"/>
            <w:rPr>
              <w:color w:val="000000"/>
            </w:rPr>
          </w:pPr>
          <w:r>
            <w:rPr>
              <w:color w:val="000000"/>
            </w:rPr>
            <w:t>Last session, the l</w:t>
          </w:r>
          <w:r w:rsidRPr="00A03BC7">
            <w:rPr>
              <w:color w:val="000000"/>
            </w:rPr>
            <w:t>egislature passed H</w:t>
          </w:r>
          <w:r>
            <w:rPr>
              <w:color w:val="000000"/>
            </w:rPr>
            <w:t>.</w:t>
          </w:r>
          <w:r w:rsidRPr="00A03BC7">
            <w:rPr>
              <w:color w:val="000000"/>
            </w:rPr>
            <w:t>B</w:t>
          </w:r>
          <w:r>
            <w:rPr>
              <w:color w:val="000000"/>
            </w:rPr>
            <w:t>.</w:t>
          </w:r>
          <w:r w:rsidRPr="00A03BC7">
            <w:rPr>
              <w:color w:val="000000"/>
            </w:rPr>
            <w:t xml:space="preserve"> 123 which created a fund to pay for costs associated with obtaining driver</w:t>
          </w:r>
          <w:r>
            <w:rPr>
              <w:color w:val="000000"/>
            </w:rPr>
            <w:t>'</w:t>
          </w:r>
          <w:r w:rsidRPr="00A03BC7">
            <w:rPr>
              <w:color w:val="000000"/>
            </w:rPr>
            <w:t>s license</w:t>
          </w:r>
          <w:r>
            <w:rPr>
              <w:color w:val="000000"/>
            </w:rPr>
            <w:t>s</w:t>
          </w:r>
          <w:r w:rsidRPr="00A03BC7">
            <w:rPr>
              <w:color w:val="000000"/>
            </w:rPr>
            <w:t xml:space="preserve"> and state identification for youth in foster care and youth and young adults experiencing homelessness. The people of Texas have been incredibly generous and have donated a significant amount of money to support these population</w:t>
          </w:r>
          <w:r>
            <w:rPr>
              <w:color w:val="000000"/>
            </w:rPr>
            <w:t>s</w:t>
          </w:r>
          <w:r w:rsidRPr="00A03BC7">
            <w:rPr>
              <w:color w:val="000000"/>
            </w:rPr>
            <w:t xml:space="preserve"> in</w:t>
          </w:r>
          <w:r>
            <w:rPr>
              <w:color w:val="000000"/>
            </w:rPr>
            <w:t xml:space="preserve"> securing an</w:t>
          </w:r>
          <w:r w:rsidRPr="00A03BC7">
            <w:rPr>
              <w:color w:val="000000"/>
            </w:rPr>
            <w:t xml:space="preserve"> ID an</w:t>
          </w:r>
          <w:r>
            <w:rPr>
              <w:color w:val="000000"/>
            </w:rPr>
            <w:t>d</w:t>
          </w:r>
          <w:r w:rsidRPr="00A03BC7">
            <w:rPr>
              <w:color w:val="000000"/>
            </w:rPr>
            <w:t xml:space="preserve"> driver's license. </w:t>
          </w:r>
        </w:p>
        <w:p w:rsidR="000F39FB" w:rsidRDefault="000F39FB" w:rsidP="000F39FB">
          <w:pPr>
            <w:pStyle w:val="NormalWeb"/>
            <w:spacing w:before="0" w:beforeAutospacing="0" w:after="0" w:afterAutospacing="0"/>
            <w:jc w:val="both"/>
            <w:divId w:val="325523883"/>
            <w:rPr>
              <w:color w:val="000000"/>
            </w:rPr>
          </w:pPr>
        </w:p>
        <w:p w:rsidR="000F39FB" w:rsidRPr="00A03BC7" w:rsidRDefault="000F39FB" w:rsidP="000F39FB">
          <w:pPr>
            <w:pStyle w:val="NormalWeb"/>
            <w:spacing w:before="0" w:beforeAutospacing="0" w:after="0" w:afterAutospacing="0"/>
            <w:jc w:val="both"/>
            <w:divId w:val="325523883"/>
            <w:rPr>
              <w:color w:val="000000"/>
            </w:rPr>
          </w:pPr>
          <w:r w:rsidRPr="00A03BC7">
            <w:rPr>
              <w:color w:val="000000"/>
            </w:rPr>
            <w:t>S</w:t>
          </w:r>
          <w:r>
            <w:rPr>
              <w:color w:val="000000"/>
            </w:rPr>
            <w:t>.</w:t>
          </w:r>
          <w:r w:rsidRPr="00A03BC7">
            <w:rPr>
              <w:color w:val="000000"/>
            </w:rPr>
            <w:t>B</w:t>
          </w:r>
          <w:r>
            <w:rPr>
              <w:color w:val="000000"/>
            </w:rPr>
            <w:t>.</w:t>
          </w:r>
          <w:r w:rsidRPr="00A03BC7">
            <w:rPr>
              <w:color w:val="000000"/>
            </w:rPr>
            <w:t xml:space="preserve"> 2054 would build off of the success last session and would have the Co</w:t>
          </w:r>
          <w:r>
            <w:rPr>
              <w:color w:val="000000"/>
            </w:rPr>
            <w:t>mptroller of Public Accounts of the State of Texas (comptroller) maintain three times</w:t>
          </w:r>
          <w:r w:rsidRPr="00A03BC7">
            <w:rPr>
              <w:color w:val="000000"/>
            </w:rPr>
            <w:t xml:space="preserve"> the amount spent in the previous fiscal </w:t>
          </w:r>
          <w:r>
            <w:rPr>
              <w:color w:val="000000"/>
            </w:rPr>
            <w:t>y</w:t>
          </w:r>
          <w:r w:rsidRPr="00A03BC7">
            <w:rPr>
              <w:color w:val="000000"/>
            </w:rPr>
            <w:t>ear in the fund to continue to waive the fees for IDs and driver's licenses for current or former youth or youth who have experienced homele</w:t>
          </w:r>
          <w:r>
            <w:rPr>
              <w:color w:val="000000"/>
            </w:rPr>
            <w:t>ssness. It would also have the c</w:t>
          </w:r>
          <w:r w:rsidRPr="00A03BC7">
            <w:rPr>
              <w:color w:val="000000"/>
            </w:rPr>
            <w:t>omptroller allocate the rest of the funds to cover the fees and costs associated with complying</w:t>
          </w:r>
          <w:r>
            <w:rPr>
              <w:color w:val="000000"/>
            </w:rPr>
            <w:t xml:space="preserve"> with</w:t>
          </w:r>
          <w:r w:rsidRPr="00A03BC7">
            <w:rPr>
              <w:color w:val="000000"/>
            </w:rPr>
            <w:t xml:space="preserve"> the requirements for obtaining a driver's license, which includes driving classes, practice time, and testing fees. Lastly, the bill would have the Texas Workforce Commission, </w:t>
          </w:r>
          <w:r>
            <w:rPr>
              <w:color w:val="000000"/>
            </w:rPr>
            <w:t>which</w:t>
          </w:r>
          <w:r w:rsidRPr="00A03BC7">
            <w:rPr>
              <w:color w:val="000000"/>
            </w:rPr>
            <w:t xml:space="preserve"> has a long history of working with youth in foster care or you</w:t>
          </w:r>
          <w:r>
            <w:rPr>
              <w:color w:val="000000"/>
            </w:rPr>
            <w:t>th experiencing homelessness, evaluate youth eligibility</w:t>
          </w:r>
          <w:r w:rsidRPr="00A03BC7">
            <w:rPr>
              <w:color w:val="000000"/>
            </w:rPr>
            <w:t xml:space="preserve"> and oversee the administration of the fee and cost waivers for these requirements.</w:t>
          </w:r>
        </w:p>
        <w:p w:rsidR="000F39FB" w:rsidRPr="00D70925" w:rsidRDefault="000F39FB" w:rsidP="000F39FB">
          <w:pPr>
            <w:spacing w:after="0" w:line="240" w:lineRule="auto"/>
            <w:jc w:val="both"/>
            <w:rPr>
              <w:rFonts w:eastAsia="Times New Roman" w:cs="Times New Roman"/>
              <w:bCs/>
              <w:szCs w:val="24"/>
            </w:rPr>
          </w:pPr>
        </w:p>
      </w:sdtContent>
    </w:sdt>
    <w:p w:rsidR="000F39FB" w:rsidRDefault="000F39FB" w:rsidP="000F39F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2054 </w:t>
      </w:r>
      <w:bookmarkStart w:id="1" w:name="AmendsCurrentLaw"/>
      <w:bookmarkEnd w:id="1"/>
      <w:r>
        <w:rPr>
          <w:rFonts w:cs="Times New Roman"/>
          <w:szCs w:val="24"/>
        </w:rPr>
        <w:t>amends current law relating to the waiver of fees and costs associated with driver education and safety courses and driver's license examinations for foster children or youth, former foster children or youth, and youth experiencing homelessness.</w:t>
      </w:r>
    </w:p>
    <w:p w:rsidR="000F39FB" w:rsidRPr="000E552D" w:rsidRDefault="000F39FB" w:rsidP="000F39FB">
      <w:pPr>
        <w:spacing w:after="0" w:line="240" w:lineRule="auto"/>
        <w:jc w:val="both"/>
        <w:rPr>
          <w:rFonts w:eastAsia="Times New Roman" w:cs="Times New Roman"/>
          <w:szCs w:val="24"/>
        </w:rPr>
      </w:pPr>
    </w:p>
    <w:p w:rsidR="000F39FB" w:rsidRPr="005C2A78" w:rsidRDefault="000F39FB" w:rsidP="000F39F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DB01F98CCE452BA1611A09A9C2716F"/>
          </w:placeholder>
        </w:sdtPr>
        <w:sdtContent>
          <w:r>
            <w:rPr>
              <w:rFonts w:eastAsia="Times New Roman" w:cs="Times New Roman"/>
              <w:b/>
              <w:szCs w:val="24"/>
              <w:u w:val="single"/>
            </w:rPr>
            <w:t>RULEMAKING AUTHORITY</w:t>
          </w:r>
        </w:sdtContent>
      </w:sdt>
    </w:p>
    <w:p w:rsidR="000F39FB" w:rsidRPr="006529C4" w:rsidRDefault="000F39FB" w:rsidP="000F39FB">
      <w:pPr>
        <w:spacing w:after="0" w:line="240" w:lineRule="auto"/>
        <w:jc w:val="both"/>
        <w:rPr>
          <w:rFonts w:cs="Times New Roman"/>
          <w:szCs w:val="24"/>
        </w:rPr>
      </w:pPr>
    </w:p>
    <w:p w:rsidR="000F39FB" w:rsidRPr="006529C4" w:rsidRDefault="000F39FB" w:rsidP="000F39FB">
      <w:pPr>
        <w:spacing w:after="0" w:line="240" w:lineRule="auto"/>
        <w:jc w:val="both"/>
        <w:rPr>
          <w:rFonts w:cs="Times New Roman"/>
          <w:szCs w:val="24"/>
        </w:rPr>
      </w:pPr>
      <w:r>
        <w:rPr>
          <w:rFonts w:cs="Times New Roman"/>
          <w:szCs w:val="24"/>
        </w:rPr>
        <w:t>Rulemaking authority is expressly granted to the Department of Public Safety of the State of Texas in SECTION 4 (Section 521.4265, Transportation Code) of this bill.</w:t>
      </w:r>
    </w:p>
    <w:p w:rsidR="000F39FB" w:rsidRPr="006529C4" w:rsidRDefault="000F39FB" w:rsidP="000F39FB">
      <w:pPr>
        <w:spacing w:after="0" w:line="240" w:lineRule="auto"/>
        <w:jc w:val="both"/>
        <w:rPr>
          <w:rFonts w:cs="Times New Roman"/>
          <w:szCs w:val="24"/>
        </w:rPr>
      </w:pPr>
    </w:p>
    <w:p w:rsidR="000F39FB" w:rsidRPr="005C2A78" w:rsidRDefault="000F39FB" w:rsidP="000F39F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6C199C4CC5C4DE3A9D13F2BE5031ABA"/>
          </w:placeholder>
        </w:sdtPr>
        <w:sdtContent>
          <w:r>
            <w:rPr>
              <w:rFonts w:eastAsia="Times New Roman" w:cs="Times New Roman"/>
              <w:b/>
              <w:szCs w:val="24"/>
              <w:u w:val="single"/>
            </w:rPr>
            <w:t>SECTION BY SECTION ANALYSIS</w:t>
          </w:r>
        </w:sdtContent>
      </w:sdt>
    </w:p>
    <w:p w:rsidR="000F39FB" w:rsidRPr="005C2A78" w:rsidRDefault="000F39FB" w:rsidP="000F39FB">
      <w:pPr>
        <w:spacing w:after="0" w:line="240" w:lineRule="auto"/>
        <w:jc w:val="both"/>
        <w:rPr>
          <w:rFonts w:eastAsia="Times New Roman" w:cs="Times New Roman"/>
          <w:szCs w:val="24"/>
        </w:rPr>
      </w:pPr>
    </w:p>
    <w:p w:rsidR="000F39FB" w:rsidRDefault="000F39FB" w:rsidP="000F39F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1001, Education Code, by adding Section 1001.152, as follows:</w:t>
      </w:r>
    </w:p>
    <w:p w:rsidR="000F39FB" w:rsidRDefault="000F39FB" w:rsidP="000F39FB">
      <w:pPr>
        <w:spacing w:after="0" w:line="240" w:lineRule="auto"/>
        <w:jc w:val="both"/>
        <w:rPr>
          <w:rFonts w:eastAsia="Times New Roman" w:cs="Times New Roman"/>
          <w:szCs w:val="24"/>
        </w:rPr>
      </w:pPr>
    </w:p>
    <w:p w:rsidR="000F39FB" w:rsidRPr="000E552D" w:rsidRDefault="000F39FB" w:rsidP="000F39FB">
      <w:pPr>
        <w:spacing w:after="0" w:line="240" w:lineRule="auto"/>
        <w:ind w:left="720"/>
        <w:jc w:val="both"/>
        <w:rPr>
          <w:rFonts w:eastAsia="Times New Roman" w:cs="Times New Roman"/>
          <w:szCs w:val="24"/>
        </w:rPr>
      </w:pPr>
      <w:r>
        <w:rPr>
          <w:rFonts w:eastAsia="Times New Roman" w:cs="Times New Roman"/>
          <w:szCs w:val="24"/>
        </w:rPr>
        <w:t>Sec. 1001.152.</w:t>
      </w:r>
      <w:r w:rsidRPr="000E552D">
        <w:rPr>
          <w:rFonts w:eastAsia="Times New Roman" w:cs="Times New Roman"/>
          <w:szCs w:val="24"/>
        </w:rPr>
        <w:t xml:space="preserve"> WAIVER OF </w:t>
      </w:r>
      <w:r>
        <w:rPr>
          <w:rFonts w:eastAsia="Times New Roman" w:cs="Times New Roman"/>
          <w:szCs w:val="24"/>
        </w:rPr>
        <w:t>FEES FOR CERTAIN STUDENTS. (a) Prohibits a</w:t>
      </w:r>
      <w:r w:rsidRPr="000E552D">
        <w:rPr>
          <w:rFonts w:eastAsia="Times New Roman" w:cs="Times New Roman"/>
          <w:szCs w:val="24"/>
        </w:rPr>
        <w:t xml:space="preserve"> course provider </w:t>
      </w:r>
      <w:r>
        <w:rPr>
          <w:rFonts w:eastAsia="Times New Roman" w:cs="Times New Roman"/>
          <w:szCs w:val="24"/>
        </w:rPr>
        <w:t>from charging</w:t>
      </w:r>
      <w:r w:rsidRPr="000E552D">
        <w:rPr>
          <w:rFonts w:eastAsia="Times New Roman" w:cs="Times New Roman"/>
          <w:szCs w:val="24"/>
        </w:rPr>
        <w:t xml:space="preserve"> a student who is eligible for a fee exemption under Section 521.168, Transportation Code, fees and costs associated with a course approved under </w:t>
      </w:r>
      <w:r>
        <w:rPr>
          <w:rFonts w:eastAsia="Times New Roman" w:cs="Times New Roman"/>
          <w:szCs w:val="24"/>
        </w:rPr>
        <w:t>Chapter 1001 (Driver and Traffic Safety Education)</w:t>
      </w:r>
      <w:r w:rsidRPr="000E552D">
        <w:rPr>
          <w:rFonts w:eastAsia="Times New Roman" w:cs="Times New Roman"/>
          <w:szCs w:val="24"/>
        </w:rPr>
        <w:t xml:space="preserve"> unless reimbursement of the fee or cost is prohibited under Section 521.4265(c)</w:t>
      </w:r>
      <w:r>
        <w:rPr>
          <w:rFonts w:eastAsia="Times New Roman" w:cs="Times New Roman"/>
          <w:szCs w:val="24"/>
        </w:rPr>
        <w:t xml:space="preserve"> (relating to prohibiting a fee exemption when money is not available in the identification fee exemption account), Transportation Code. Provides that f</w:t>
      </w:r>
      <w:r w:rsidRPr="000E552D">
        <w:rPr>
          <w:rFonts w:eastAsia="Times New Roman" w:cs="Times New Roman"/>
          <w:szCs w:val="24"/>
        </w:rPr>
        <w:t xml:space="preserve">ees and costs </w:t>
      </w:r>
      <w:r>
        <w:rPr>
          <w:rFonts w:eastAsia="Times New Roman" w:cs="Times New Roman"/>
          <w:szCs w:val="24"/>
        </w:rPr>
        <w:t>subject to this section include </w:t>
      </w:r>
      <w:r w:rsidRPr="000E552D">
        <w:rPr>
          <w:rFonts w:eastAsia="Times New Roman" w:cs="Times New Roman"/>
          <w:szCs w:val="24"/>
        </w:rPr>
        <w:t>fees for a driver education ce</w:t>
      </w:r>
      <w:r>
        <w:rPr>
          <w:rFonts w:eastAsia="Times New Roman" w:cs="Times New Roman"/>
          <w:szCs w:val="24"/>
        </w:rPr>
        <w:t>rtificate or certificate number, </w:t>
      </w:r>
      <w:r w:rsidRPr="000E552D">
        <w:rPr>
          <w:rFonts w:eastAsia="Times New Roman" w:cs="Times New Roman"/>
          <w:szCs w:val="24"/>
        </w:rPr>
        <w:t>classr</w:t>
      </w:r>
      <w:r>
        <w:rPr>
          <w:rFonts w:eastAsia="Times New Roman" w:cs="Times New Roman"/>
          <w:szCs w:val="24"/>
        </w:rPr>
        <w:t>oom or behind-the-wheel tuition, </w:t>
      </w:r>
      <w:r w:rsidRPr="000E552D">
        <w:rPr>
          <w:rFonts w:eastAsia="Times New Roman" w:cs="Times New Roman"/>
          <w:szCs w:val="24"/>
        </w:rPr>
        <w:t>fees for inst</w:t>
      </w:r>
      <w:r>
        <w:rPr>
          <w:rFonts w:eastAsia="Times New Roman" w:cs="Times New Roman"/>
          <w:szCs w:val="24"/>
        </w:rPr>
        <w:t>ructional supplies or books, and </w:t>
      </w:r>
      <w:r w:rsidRPr="000E552D">
        <w:rPr>
          <w:rFonts w:eastAsia="Times New Roman" w:cs="Times New Roman"/>
          <w:szCs w:val="24"/>
        </w:rPr>
        <w:t>laboratory fees, service charges, rental fees, and deposits.</w:t>
      </w:r>
    </w:p>
    <w:p w:rsidR="000F39FB" w:rsidRDefault="000F39FB" w:rsidP="000F39FB">
      <w:pPr>
        <w:spacing w:after="0" w:line="240" w:lineRule="auto"/>
        <w:ind w:left="1440"/>
        <w:jc w:val="both"/>
        <w:rPr>
          <w:rFonts w:eastAsia="Times New Roman" w:cs="Times New Roman"/>
          <w:szCs w:val="24"/>
        </w:rPr>
      </w:pPr>
    </w:p>
    <w:p w:rsidR="000F39FB" w:rsidRPr="000E552D" w:rsidRDefault="000F39FB" w:rsidP="000F39FB">
      <w:pPr>
        <w:spacing w:after="0" w:line="240" w:lineRule="auto"/>
        <w:ind w:left="1440"/>
        <w:jc w:val="both"/>
        <w:rPr>
          <w:rFonts w:eastAsia="Times New Roman" w:cs="Times New Roman"/>
          <w:szCs w:val="24"/>
        </w:rPr>
      </w:pPr>
      <w:r>
        <w:rPr>
          <w:rFonts w:eastAsia="Times New Roman" w:cs="Times New Roman"/>
          <w:szCs w:val="24"/>
        </w:rPr>
        <w:t>(b) Prohibits the Texas Department of Licensing and Regulation (TDLR) from charging</w:t>
      </w:r>
      <w:r w:rsidRPr="000E552D">
        <w:rPr>
          <w:rFonts w:eastAsia="Times New Roman" w:cs="Times New Roman"/>
          <w:szCs w:val="24"/>
        </w:rPr>
        <w:t xml:space="preserve"> a fee for a driver education certificate or certificate number for a parent-taught driver education course for a student who is eligible for a fee exemption under Section 521.168, Transportation Code, unless reimbursement of the fee is prohibited under Section 521.4265(c), Transportation Code.</w:t>
      </w:r>
    </w:p>
    <w:p w:rsidR="000F39FB" w:rsidRPr="005C2A78" w:rsidRDefault="000F39FB" w:rsidP="000F39FB">
      <w:pPr>
        <w:spacing w:after="0" w:line="240" w:lineRule="auto"/>
        <w:jc w:val="both"/>
        <w:rPr>
          <w:rFonts w:eastAsia="Times New Roman" w:cs="Times New Roman"/>
          <w:szCs w:val="24"/>
        </w:rPr>
      </w:pPr>
    </w:p>
    <w:p w:rsidR="000F39FB" w:rsidRDefault="000F39FB" w:rsidP="000F39F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1001.355, Education Code, as follows:</w:t>
      </w:r>
    </w:p>
    <w:p w:rsidR="000F39FB" w:rsidRDefault="000F39FB" w:rsidP="000F39FB">
      <w:pPr>
        <w:spacing w:after="0" w:line="240" w:lineRule="auto"/>
        <w:jc w:val="both"/>
        <w:rPr>
          <w:rFonts w:eastAsia="Times New Roman" w:cs="Times New Roman"/>
          <w:szCs w:val="24"/>
        </w:rPr>
      </w:pPr>
    </w:p>
    <w:p w:rsidR="000F39FB" w:rsidRDefault="000F39FB" w:rsidP="000F39FB">
      <w:pPr>
        <w:spacing w:after="0" w:line="240" w:lineRule="auto"/>
        <w:ind w:left="720"/>
        <w:jc w:val="both"/>
        <w:rPr>
          <w:rFonts w:eastAsia="Times New Roman" w:cs="Times New Roman"/>
          <w:szCs w:val="24"/>
        </w:rPr>
      </w:pPr>
      <w:r>
        <w:rPr>
          <w:rFonts w:eastAsia="Times New Roman" w:cs="Times New Roman"/>
          <w:szCs w:val="24"/>
        </w:rPr>
        <w:t>Sec. 1001.355.</w:t>
      </w:r>
      <w:r w:rsidRPr="000E552D">
        <w:rPr>
          <w:rFonts w:eastAsia="Times New Roman" w:cs="Times New Roman"/>
          <w:szCs w:val="24"/>
        </w:rPr>
        <w:t> WITHHOLDING CERTAIN RECORDS.</w:t>
      </w:r>
      <w:r>
        <w:rPr>
          <w:rFonts w:eastAsia="Times New Roman" w:cs="Times New Roman"/>
          <w:szCs w:val="24"/>
        </w:rPr>
        <w:t xml:space="preserve"> (a) Creates this subsection from existing text and makes no further changes. </w:t>
      </w:r>
    </w:p>
    <w:p w:rsidR="000F39FB" w:rsidRDefault="000F39FB" w:rsidP="000F39FB">
      <w:pPr>
        <w:spacing w:after="0" w:line="240" w:lineRule="auto"/>
        <w:ind w:left="720"/>
        <w:jc w:val="both"/>
        <w:rPr>
          <w:rFonts w:eastAsia="Times New Roman" w:cs="Times New Roman"/>
          <w:szCs w:val="24"/>
        </w:rPr>
      </w:pPr>
    </w:p>
    <w:p w:rsidR="000F39FB" w:rsidRPr="000E552D" w:rsidRDefault="000F39FB" w:rsidP="000F39FB">
      <w:pPr>
        <w:spacing w:after="0" w:line="240" w:lineRule="auto"/>
        <w:ind w:left="1440"/>
        <w:jc w:val="both"/>
        <w:rPr>
          <w:rFonts w:eastAsia="Times New Roman" w:cs="Times New Roman"/>
          <w:szCs w:val="24"/>
        </w:rPr>
      </w:pPr>
      <w:r>
        <w:rPr>
          <w:rFonts w:eastAsia="Times New Roman" w:cs="Times New Roman"/>
          <w:szCs w:val="24"/>
        </w:rPr>
        <w:t>(b) Provides that t</w:t>
      </w:r>
      <w:r w:rsidRPr="000E552D">
        <w:rPr>
          <w:rFonts w:eastAsia="Times New Roman" w:cs="Times New Roman"/>
          <w:szCs w:val="24"/>
        </w:rPr>
        <w:t>his section does not apply to a student entitled to a fee exemption under Section 1001.152, regardless of whether the driver training school is reimbursed for the student's financial obligation under Section 521.4265</w:t>
      </w:r>
      <w:r>
        <w:rPr>
          <w:rFonts w:eastAsia="Times New Roman" w:cs="Times New Roman"/>
          <w:szCs w:val="24"/>
        </w:rPr>
        <w:t xml:space="preserve"> (Identification Fee Exemption Account)</w:t>
      </w:r>
      <w:r w:rsidRPr="000E552D">
        <w:rPr>
          <w:rFonts w:eastAsia="Times New Roman" w:cs="Times New Roman"/>
          <w:szCs w:val="24"/>
        </w:rPr>
        <w:t>, Transportation Code.</w:t>
      </w:r>
    </w:p>
    <w:p w:rsidR="000F39FB" w:rsidRPr="005C2A78" w:rsidRDefault="000F39FB" w:rsidP="000F39FB">
      <w:pPr>
        <w:spacing w:after="0" w:line="240" w:lineRule="auto"/>
        <w:jc w:val="both"/>
        <w:rPr>
          <w:rFonts w:eastAsia="Times New Roman" w:cs="Times New Roman"/>
          <w:szCs w:val="24"/>
        </w:rPr>
      </w:pPr>
    </w:p>
    <w:p w:rsidR="000F39FB" w:rsidRDefault="000F39FB" w:rsidP="000F39F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H, Chapter 521, Transportation Code, by adding Section 521.168, as follows:</w:t>
      </w:r>
    </w:p>
    <w:p w:rsidR="000F39FB" w:rsidRDefault="000F39FB" w:rsidP="000F39FB">
      <w:pPr>
        <w:spacing w:after="0" w:line="240" w:lineRule="auto"/>
        <w:jc w:val="both"/>
        <w:rPr>
          <w:rFonts w:eastAsia="Times New Roman" w:cs="Times New Roman"/>
          <w:szCs w:val="24"/>
        </w:rPr>
      </w:pPr>
    </w:p>
    <w:p w:rsidR="000F39FB" w:rsidRPr="000E552D" w:rsidRDefault="000F39FB" w:rsidP="000F39FB">
      <w:pPr>
        <w:spacing w:after="0" w:line="240" w:lineRule="auto"/>
        <w:ind w:left="720"/>
        <w:jc w:val="both"/>
        <w:rPr>
          <w:rFonts w:eastAsia="Times New Roman" w:cs="Times New Roman"/>
          <w:szCs w:val="24"/>
        </w:rPr>
      </w:pPr>
      <w:r w:rsidRPr="000E552D">
        <w:rPr>
          <w:rFonts w:eastAsia="Times New Roman" w:cs="Times New Roman"/>
          <w:szCs w:val="24"/>
        </w:rPr>
        <w:t>Sec. </w:t>
      </w:r>
      <w:bookmarkStart w:id="2" w:name="#TN521.168"/>
      <w:r w:rsidRPr="000E552D">
        <w:rPr>
          <w:rFonts w:eastAsia="Times New Roman" w:cs="Times New Roman"/>
          <w:szCs w:val="24"/>
        </w:rPr>
        <w:t>521.168</w:t>
      </w:r>
      <w:bookmarkEnd w:id="2"/>
      <w:r>
        <w:rPr>
          <w:rFonts w:eastAsia="Times New Roman" w:cs="Times New Roman"/>
          <w:szCs w:val="24"/>
        </w:rPr>
        <w:t>. </w:t>
      </w:r>
      <w:r w:rsidRPr="000E552D">
        <w:rPr>
          <w:rFonts w:eastAsia="Times New Roman" w:cs="Times New Roman"/>
          <w:szCs w:val="24"/>
        </w:rPr>
        <w:t>WAIVER OF FEES FOR CERTAIN FOSTER AND HOME</w:t>
      </w:r>
      <w:r>
        <w:rPr>
          <w:rFonts w:eastAsia="Times New Roman" w:cs="Times New Roman"/>
          <w:szCs w:val="24"/>
        </w:rPr>
        <w:t>LESS CHILDREN AND YOUTHS. Requires that fees associated with meeting a requirement imposed under Subchapter H (Education and Examination Requirements), u</w:t>
      </w:r>
      <w:r w:rsidRPr="000E552D">
        <w:rPr>
          <w:rFonts w:eastAsia="Times New Roman" w:cs="Times New Roman"/>
          <w:szCs w:val="24"/>
        </w:rPr>
        <w:t>nless reimbursement or payment of the fee is prohibited under Section 521.4265(c), be waived for a person who is:</w:t>
      </w:r>
    </w:p>
    <w:p w:rsidR="000F39FB" w:rsidRDefault="000F39FB" w:rsidP="000F39FB">
      <w:pPr>
        <w:spacing w:after="0" w:line="240" w:lineRule="auto"/>
        <w:ind w:left="720"/>
        <w:jc w:val="both"/>
        <w:rPr>
          <w:rFonts w:eastAsia="Times New Roman" w:cs="Times New Roman"/>
          <w:szCs w:val="24"/>
        </w:rPr>
      </w:pPr>
    </w:p>
    <w:p w:rsidR="000F39FB" w:rsidRPr="000E552D" w:rsidRDefault="000F39FB" w:rsidP="000F39FB">
      <w:pPr>
        <w:spacing w:after="0" w:line="240" w:lineRule="auto"/>
        <w:ind w:left="1440"/>
        <w:jc w:val="both"/>
        <w:rPr>
          <w:rFonts w:eastAsia="Times New Roman" w:cs="Times New Roman"/>
          <w:szCs w:val="24"/>
        </w:rPr>
      </w:pPr>
      <w:r>
        <w:rPr>
          <w:rFonts w:eastAsia="Times New Roman" w:cs="Times New Roman"/>
          <w:szCs w:val="24"/>
        </w:rPr>
        <w:t>(1)</w:t>
      </w:r>
      <w:r w:rsidRPr="000E552D">
        <w:rPr>
          <w:rFonts w:eastAsia="Times New Roman" w:cs="Times New Roman"/>
          <w:szCs w:val="24"/>
        </w:rPr>
        <w:t> eligible for a driver's license fee exemption under Section 521.1811</w:t>
      </w:r>
      <w:r>
        <w:rPr>
          <w:rFonts w:eastAsia="Times New Roman" w:cs="Times New Roman"/>
          <w:szCs w:val="24"/>
        </w:rPr>
        <w:t xml:space="preserve"> (Waiver of Fees for Foster Child or Youth or Homeless Child or Youth)</w:t>
      </w:r>
      <w:r w:rsidRPr="000E552D">
        <w:rPr>
          <w:rFonts w:eastAsia="Times New Roman" w:cs="Times New Roman"/>
          <w:szCs w:val="24"/>
        </w:rPr>
        <w:t>; or</w:t>
      </w:r>
    </w:p>
    <w:p w:rsidR="000F39FB" w:rsidRDefault="000F39FB" w:rsidP="000F39FB">
      <w:pPr>
        <w:spacing w:after="0" w:line="240" w:lineRule="auto"/>
        <w:ind w:left="1440"/>
        <w:jc w:val="both"/>
        <w:rPr>
          <w:rFonts w:eastAsia="Times New Roman" w:cs="Times New Roman"/>
          <w:szCs w:val="24"/>
        </w:rPr>
      </w:pPr>
    </w:p>
    <w:p w:rsidR="000F39FB" w:rsidRPr="000E552D" w:rsidRDefault="000F39FB" w:rsidP="000F39FB">
      <w:pPr>
        <w:spacing w:after="0" w:line="240" w:lineRule="auto"/>
        <w:ind w:left="1440"/>
        <w:jc w:val="both"/>
        <w:rPr>
          <w:rFonts w:eastAsia="Times New Roman" w:cs="Times New Roman"/>
          <w:szCs w:val="24"/>
        </w:rPr>
      </w:pPr>
      <w:r>
        <w:rPr>
          <w:rFonts w:eastAsia="Times New Roman" w:cs="Times New Roman"/>
          <w:szCs w:val="24"/>
        </w:rPr>
        <w:t>(2)</w:t>
      </w:r>
      <w:r w:rsidRPr="000E552D">
        <w:rPr>
          <w:rFonts w:eastAsia="Times New Roman" w:cs="Times New Roman"/>
          <w:szCs w:val="24"/>
        </w:rPr>
        <w:t> y</w:t>
      </w:r>
      <w:r>
        <w:rPr>
          <w:rFonts w:eastAsia="Times New Roman" w:cs="Times New Roman"/>
          <w:szCs w:val="24"/>
        </w:rPr>
        <w:t>ounger than 26 years of age and</w:t>
      </w:r>
      <w:r w:rsidRPr="000E552D">
        <w:rPr>
          <w:rFonts w:eastAsia="Times New Roman" w:cs="Times New Roman"/>
          <w:szCs w:val="24"/>
        </w:rPr>
        <w:t> was in the managing conservatorship of the Department of Family and Protective Services</w:t>
      </w:r>
      <w:r>
        <w:rPr>
          <w:rFonts w:eastAsia="Times New Roman" w:cs="Times New Roman"/>
          <w:szCs w:val="24"/>
        </w:rPr>
        <w:t xml:space="preserve"> (DFPS)</w:t>
      </w:r>
      <w:r w:rsidRPr="000E552D">
        <w:rPr>
          <w:rFonts w:eastAsia="Times New Roman" w:cs="Times New Roman"/>
          <w:szCs w:val="24"/>
        </w:rPr>
        <w:t xml:space="preserve"> on the day before the person's 18th birthday;</w:t>
      </w:r>
      <w:r>
        <w:rPr>
          <w:rFonts w:eastAsia="Times New Roman" w:cs="Times New Roman"/>
          <w:szCs w:val="24"/>
        </w:rPr>
        <w:t> </w:t>
      </w:r>
      <w:r w:rsidRPr="000E552D">
        <w:rPr>
          <w:rFonts w:eastAsia="Times New Roman" w:cs="Times New Roman"/>
          <w:szCs w:val="24"/>
        </w:rPr>
        <w:t xml:space="preserve">resided in a foster care placement, the cost of which was paid by </w:t>
      </w:r>
      <w:r>
        <w:rPr>
          <w:rFonts w:eastAsia="Times New Roman" w:cs="Times New Roman"/>
          <w:szCs w:val="24"/>
        </w:rPr>
        <w:t>DFPS</w:t>
      </w:r>
      <w:r w:rsidRPr="000E552D">
        <w:rPr>
          <w:rFonts w:eastAsia="Times New Roman" w:cs="Times New Roman"/>
          <w:szCs w:val="24"/>
        </w:rPr>
        <w:t>; or is a homeless child or youth as defined by 42 U.S.C. Section 11434a.</w:t>
      </w:r>
    </w:p>
    <w:p w:rsidR="000F39FB" w:rsidRDefault="000F39FB" w:rsidP="000F39FB">
      <w:pPr>
        <w:spacing w:after="0" w:line="240" w:lineRule="auto"/>
        <w:jc w:val="both"/>
        <w:rPr>
          <w:rFonts w:eastAsia="Times New Roman" w:cs="Times New Roman"/>
          <w:szCs w:val="24"/>
        </w:rPr>
      </w:pPr>
    </w:p>
    <w:p w:rsidR="000F39FB" w:rsidRDefault="000F39FB" w:rsidP="000F39FB">
      <w:pPr>
        <w:spacing w:after="0" w:line="240" w:lineRule="auto"/>
        <w:jc w:val="both"/>
        <w:rPr>
          <w:rFonts w:eastAsia="Times New Roman" w:cs="Times New Roman"/>
          <w:szCs w:val="24"/>
        </w:rPr>
      </w:pPr>
      <w:r>
        <w:rPr>
          <w:rFonts w:eastAsia="Times New Roman" w:cs="Times New Roman"/>
          <w:szCs w:val="24"/>
        </w:rPr>
        <w:t>SECTION 4. Amends Section 521.4265, Transportation Code, by amending Subsections (b) and (c) and adding Subsection (d), as follows:</w:t>
      </w:r>
    </w:p>
    <w:p w:rsidR="000F39FB" w:rsidRDefault="000F39FB" w:rsidP="000F39FB">
      <w:pPr>
        <w:spacing w:after="0" w:line="240" w:lineRule="auto"/>
        <w:jc w:val="both"/>
        <w:rPr>
          <w:rFonts w:eastAsia="Times New Roman" w:cs="Times New Roman"/>
          <w:szCs w:val="24"/>
        </w:rPr>
      </w:pPr>
    </w:p>
    <w:p w:rsidR="000F39FB" w:rsidRDefault="000F39FB" w:rsidP="000F39FB">
      <w:pPr>
        <w:spacing w:after="0" w:line="240" w:lineRule="auto"/>
        <w:ind w:left="720"/>
        <w:jc w:val="both"/>
        <w:rPr>
          <w:rFonts w:eastAsia="Times New Roman" w:cs="Times New Roman"/>
          <w:szCs w:val="24"/>
        </w:rPr>
      </w:pPr>
      <w:r>
        <w:rPr>
          <w:rFonts w:eastAsia="Times New Roman" w:cs="Times New Roman"/>
          <w:szCs w:val="24"/>
        </w:rPr>
        <w:t>(b) Requires the Texas Department of Public Safety (DPS), from the money in the identification fee exemption account, to:</w:t>
      </w:r>
    </w:p>
    <w:p w:rsidR="000F39FB" w:rsidRDefault="000F39FB" w:rsidP="000F39FB">
      <w:pPr>
        <w:spacing w:after="0" w:line="240" w:lineRule="auto"/>
        <w:ind w:left="720"/>
        <w:jc w:val="both"/>
        <w:rPr>
          <w:rFonts w:eastAsia="Times New Roman" w:cs="Times New Roman"/>
          <w:szCs w:val="24"/>
        </w:rPr>
      </w:pPr>
    </w:p>
    <w:p w:rsidR="000F39FB" w:rsidRPr="000E552D" w:rsidRDefault="000F39FB" w:rsidP="000F39FB">
      <w:pPr>
        <w:spacing w:after="0" w:line="240" w:lineRule="auto"/>
        <w:ind w:left="1440"/>
        <w:jc w:val="both"/>
        <w:rPr>
          <w:rFonts w:eastAsia="Times New Roman" w:cs="Times New Roman"/>
          <w:szCs w:val="24"/>
        </w:rPr>
      </w:pPr>
      <w:r>
        <w:rPr>
          <w:rFonts w:eastAsia="Times New Roman" w:cs="Times New Roman"/>
          <w:szCs w:val="24"/>
        </w:rPr>
        <w:t xml:space="preserve">(1) make reimbursements for </w:t>
      </w:r>
      <w:r w:rsidRPr="000E552D">
        <w:rPr>
          <w:rFonts w:eastAsia="Times New Roman" w:cs="Times New Roman"/>
          <w:szCs w:val="24"/>
        </w:rPr>
        <w:t xml:space="preserve">fees waived by course providers and </w:t>
      </w:r>
      <w:r>
        <w:rPr>
          <w:rFonts w:eastAsia="Times New Roman" w:cs="Times New Roman"/>
          <w:szCs w:val="24"/>
        </w:rPr>
        <w:t>TDLR</w:t>
      </w:r>
      <w:r w:rsidRPr="000E552D">
        <w:rPr>
          <w:rFonts w:eastAsia="Times New Roman" w:cs="Times New Roman"/>
          <w:szCs w:val="24"/>
        </w:rPr>
        <w:t xml:space="preserve"> under Section 1001.152</w:t>
      </w:r>
      <w:r>
        <w:rPr>
          <w:rFonts w:eastAsia="Times New Roman" w:cs="Times New Roman"/>
          <w:szCs w:val="24"/>
        </w:rPr>
        <w:t xml:space="preserve">, Education Code, and for </w:t>
      </w:r>
      <w:r w:rsidRPr="000E552D">
        <w:rPr>
          <w:rFonts w:eastAsia="Times New Roman" w:cs="Times New Roman"/>
          <w:szCs w:val="24"/>
        </w:rPr>
        <w:t xml:space="preserve">fees waived under Section 521.168 of this code by entities other than </w:t>
      </w:r>
      <w:r>
        <w:rPr>
          <w:rFonts w:eastAsia="Times New Roman" w:cs="Times New Roman"/>
          <w:szCs w:val="24"/>
        </w:rPr>
        <w:t>DPS</w:t>
      </w:r>
      <w:r w:rsidRPr="000E552D">
        <w:rPr>
          <w:rFonts w:eastAsia="Times New Roman" w:cs="Times New Roman"/>
          <w:szCs w:val="24"/>
        </w:rPr>
        <w:t>;</w:t>
      </w:r>
    </w:p>
    <w:p w:rsidR="000F39FB" w:rsidRDefault="000F39FB" w:rsidP="000F39FB">
      <w:pPr>
        <w:spacing w:after="0" w:line="240" w:lineRule="auto"/>
        <w:ind w:left="1440"/>
        <w:jc w:val="both"/>
        <w:rPr>
          <w:rFonts w:eastAsia="Times New Roman" w:cs="Times New Roman"/>
          <w:szCs w:val="24"/>
        </w:rPr>
      </w:pPr>
    </w:p>
    <w:p w:rsidR="000F39FB" w:rsidRDefault="000F39FB" w:rsidP="000F39FB">
      <w:pPr>
        <w:spacing w:after="0" w:line="240" w:lineRule="auto"/>
        <w:ind w:left="1440"/>
        <w:jc w:val="both"/>
        <w:rPr>
          <w:rFonts w:eastAsia="Times New Roman" w:cs="Times New Roman"/>
          <w:szCs w:val="24"/>
        </w:rPr>
      </w:pPr>
      <w:r>
        <w:rPr>
          <w:rFonts w:eastAsia="Times New Roman" w:cs="Times New Roman"/>
          <w:szCs w:val="24"/>
        </w:rPr>
        <w:t>(2) </w:t>
      </w:r>
      <w:r w:rsidRPr="000E552D">
        <w:rPr>
          <w:rFonts w:eastAsia="Times New Roman" w:cs="Times New Roman"/>
          <w:szCs w:val="24"/>
        </w:rPr>
        <w:t xml:space="preserve">pay </w:t>
      </w:r>
      <w:r>
        <w:rPr>
          <w:rFonts w:eastAsia="Times New Roman" w:cs="Times New Roman"/>
          <w:szCs w:val="24"/>
        </w:rPr>
        <w:t>DPS's</w:t>
      </w:r>
      <w:r w:rsidRPr="000E552D">
        <w:rPr>
          <w:rFonts w:eastAsia="Times New Roman" w:cs="Times New Roman"/>
          <w:szCs w:val="24"/>
        </w:rPr>
        <w:t xml:space="preserve"> costs associated with providing waivers under Section 521.168 of this code; and</w:t>
      </w:r>
    </w:p>
    <w:p w:rsidR="000F39FB" w:rsidRDefault="000F39FB" w:rsidP="000F39FB">
      <w:pPr>
        <w:spacing w:after="0" w:line="240" w:lineRule="auto"/>
        <w:ind w:left="1440"/>
        <w:jc w:val="both"/>
        <w:rPr>
          <w:rFonts w:eastAsia="Times New Roman" w:cs="Times New Roman"/>
          <w:szCs w:val="24"/>
        </w:rPr>
      </w:pPr>
    </w:p>
    <w:p w:rsidR="000F39FB" w:rsidRDefault="000F39FB" w:rsidP="000F39FB">
      <w:pPr>
        <w:spacing w:after="0" w:line="240" w:lineRule="auto"/>
        <w:ind w:left="1440"/>
        <w:jc w:val="both"/>
        <w:rPr>
          <w:rFonts w:eastAsia="Times New Roman" w:cs="Times New Roman"/>
          <w:szCs w:val="24"/>
        </w:rPr>
      </w:pPr>
      <w:r>
        <w:rPr>
          <w:rFonts w:eastAsia="Times New Roman" w:cs="Times New Roman"/>
          <w:szCs w:val="24"/>
        </w:rPr>
        <w:t xml:space="preserve">(3) creates this subdivision from existing text and makes nonsubstantive changes. </w:t>
      </w:r>
    </w:p>
    <w:p w:rsidR="000F39FB" w:rsidRDefault="000F39FB" w:rsidP="000F39FB">
      <w:pPr>
        <w:spacing w:after="0" w:line="240" w:lineRule="auto"/>
        <w:ind w:left="720"/>
        <w:jc w:val="both"/>
        <w:rPr>
          <w:rFonts w:eastAsia="Times New Roman" w:cs="Times New Roman"/>
          <w:szCs w:val="24"/>
        </w:rPr>
      </w:pPr>
    </w:p>
    <w:p w:rsidR="000F39FB" w:rsidRDefault="000F39FB" w:rsidP="000F39FB">
      <w:pPr>
        <w:spacing w:after="0" w:line="240" w:lineRule="auto"/>
        <w:ind w:left="720"/>
        <w:jc w:val="both"/>
        <w:rPr>
          <w:rFonts w:eastAsia="Times New Roman" w:cs="Times New Roman"/>
          <w:szCs w:val="24"/>
        </w:rPr>
      </w:pPr>
      <w:r>
        <w:rPr>
          <w:rFonts w:eastAsia="Times New Roman" w:cs="Times New Roman"/>
          <w:szCs w:val="24"/>
        </w:rPr>
        <w:t xml:space="preserve">(c) Prohibits DPS from: </w:t>
      </w:r>
    </w:p>
    <w:p w:rsidR="000F39FB" w:rsidRDefault="000F39FB" w:rsidP="000F39FB">
      <w:pPr>
        <w:spacing w:after="0" w:line="240" w:lineRule="auto"/>
        <w:ind w:left="720"/>
        <w:jc w:val="both"/>
        <w:rPr>
          <w:rFonts w:eastAsia="Times New Roman" w:cs="Times New Roman"/>
          <w:szCs w:val="24"/>
        </w:rPr>
      </w:pPr>
    </w:p>
    <w:p w:rsidR="000F39FB" w:rsidRPr="000E552D" w:rsidRDefault="000F39FB" w:rsidP="000F39FB">
      <w:pPr>
        <w:spacing w:after="0" w:line="240" w:lineRule="auto"/>
        <w:ind w:left="1440"/>
        <w:jc w:val="both"/>
        <w:rPr>
          <w:rFonts w:eastAsia="Times New Roman" w:cs="Times New Roman"/>
          <w:szCs w:val="24"/>
        </w:rPr>
      </w:pPr>
      <w:r w:rsidRPr="000E552D">
        <w:rPr>
          <w:rFonts w:eastAsia="Times New Roman" w:cs="Times New Roman"/>
          <w:szCs w:val="24"/>
        </w:rPr>
        <w:t>(1)</w:t>
      </w:r>
      <w:r>
        <w:rPr>
          <w:rFonts w:eastAsia="Times New Roman" w:cs="Times New Roman"/>
          <w:szCs w:val="24"/>
        </w:rPr>
        <w:t> making</w:t>
      </w:r>
      <w:r w:rsidRPr="000E552D">
        <w:rPr>
          <w:rFonts w:eastAsia="Times New Roman" w:cs="Times New Roman"/>
          <w:szCs w:val="24"/>
        </w:rPr>
        <w:t xml:space="preserve"> a reimbursement under Subsection (b)(1) or pay</w:t>
      </w:r>
      <w:r>
        <w:rPr>
          <w:rFonts w:eastAsia="Times New Roman" w:cs="Times New Roman"/>
          <w:szCs w:val="24"/>
        </w:rPr>
        <w:t>ing</w:t>
      </w:r>
      <w:r w:rsidRPr="000E552D">
        <w:rPr>
          <w:rFonts w:eastAsia="Times New Roman" w:cs="Times New Roman"/>
          <w:szCs w:val="24"/>
        </w:rPr>
        <w:t xml:space="preserve"> a cost under Subsection (b)(2) if the balance of the account for the fiscal year is less than three times the amount expended in the previous fiscal year for the waivers provided by Sections 521.1015(e)</w:t>
      </w:r>
      <w:r>
        <w:rPr>
          <w:rFonts w:eastAsia="Times New Roman" w:cs="Times New Roman"/>
          <w:szCs w:val="24"/>
        </w:rPr>
        <w:t xml:space="preserve"> (relating to exemptions from certain fees for the issuance of a personal identification certificate)</w:t>
      </w:r>
      <w:r w:rsidRPr="000E552D">
        <w:rPr>
          <w:rFonts w:eastAsia="Times New Roman" w:cs="Times New Roman"/>
          <w:szCs w:val="24"/>
        </w:rPr>
        <w:t xml:space="preserve"> and 521.1811; or</w:t>
      </w:r>
    </w:p>
    <w:p w:rsidR="000F39FB" w:rsidRDefault="000F39FB" w:rsidP="000F39FB">
      <w:pPr>
        <w:spacing w:after="0" w:line="240" w:lineRule="auto"/>
        <w:ind w:left="1440"/>
        <w:jc w:val="both"/>
        <w:rPr>
          <w:rFonts w:eastAsia="Times New Roman" w:cs="Times New Roman"/>
          <w:szCs w:val="24"/>
        </w:rPr>
      </w:pPr>
    </w:p>
    <w:p w:rsidR="000F39FB" w:rsidRPr="000E552D" w:rsidRDefault="000F39FB" w:rsidP="000F39FB">
      <w:pPr>
        <w:spacing w:after="0" w:line="240" w:lineRule="auto"/>
        <w:ind w:left="1440"/>
        <w:jc w:val="both"/>
        <w:rPr>
          <w:rFonts w:eastAsia="Times New Roman" w:cs="Times New Roman"/>
          <w:szCs w:val="24"/>
        </w:rPr>
      </w:pPr>
      <w:r>
        <w:rPr>
          <w:rFonts w:eastAsia="Times New Roman" w:cs="Times New Roman"/>
          <w:szCs w:val="24"/>
        </w:rPr>
        <w:t xml:space="preserve">(2) creates this subdivision from existing text and makes a conforming change. </w:t>
      </w:r>
    </w:p>
    <w:p w:rsidR="000F39FB" w:rsidRPr="000E552D" w:rsidRDefault="000F39FB" w:rsidP="000F39FB">
      <w:pPr>
        <w:spacing w:after="0" w:line="240" w:lineRule="auto"/>
        <w:ind w:left="720"/>
        <w:jc w:val="both"/>
        <w:rPr>
          <w:rFonts w:eastAsia="Times New Roman" w:cs="Times New Roman"/>
          <w:szCs w:val="24"/>
        </w:rPr>
      </w:pPr>
    </w:p>
    <w:p w:rsidR="000F39FB" w:rsidRDefault="000F39FB" w:rsidP="000F39FB">
      <w:pPr>
        <w:spacing w:after="0" w:line="240" w:lineRule="auto"/>
        <w:ind w:left="720"/>
        <w:jc w:val="both"/>
        <w:rPr>
          <w:rFonts w:eastAsia="Times New Roman" w:cs="Times New Roman"/>
          <w:szCs w:val="24"/>
        </w:rPr>
      </w:pPr>
      <w:r>
        <w:rPr>
          <w:rFonts w:eastAsia="Times New Roman" w:cs="Times New Roman"/>
          <w:szCs w:val="24"/>
        </w:rPr>
        <w:t xml:space="preserve">(d) Requires DPS by rule to establish a process by which reimbursement is made under Subsection (b). </w:t>
      </w:r>
    </w:p>
    <w:p w:rsidR="000F39FB" w:rsidRDefault="000F39FB" w:rsidP="000F39FB">
      <w:pPr>
        <w:spacing w:after="0" w:line="240" w:lineRule="auto"/>
        <w:jc w:val="both"/>
        <w:rPr>
          <w:rFonts w:eastAsia="Times New Roman" w:cs="Times New Roman"/>
          <w:szCs w:val="24"/>
        </w:rPr>
      </w:pPr>
    </w:p>
    <w:p w:rsidR="000F39FB" w:rsidRPr="00C8671F" w:rsidRDefault="000F39FB" w:rsidP="000F39FB">
      <w:pPr>
        <w:spacing w:after="0" w:line="240" w:lineRule="auto"/>
        <w:jc w:val="both"/>
        <w:rPr>
          <w:rFonts w:eastAsia="Times New Roman" w:cs="Times New Roman"/>
          <w:szCs w:val="24"/>
        </w:rPr>
      </w:pPr>
      <w:r>
        <w:rPr>
          <w:rFonts w:eastAsia="Times New Roman" w:cs="Times New Roman"/>
          <w:szCs w:val="24"/>
        </w:rPr>
        <w:t xml:space="preserve">SECTION 5. Effective date: September 1, 2021. </w:t>
      </w:r>
    </w:p>
    <w:sectPr w:rsidR="000F39F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413" w:rsidRDefault="00460413" w:rsidP="000F1DF9">
      <w:pPr>
        <w:spacing w:after="0" w:line="240" w:lineRule="auto"/>
      </w:pPr>
      <w:r>
        <w:separator/>
      </w:r>
    </w:p>
  </w:endnote>
  <w:endnote w:type="continuationSeparator" w:id="0">
    <w:p w:rsidR="00460413" w:rsidRDefault="004604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04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39FB">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F39FB">
                <w:rPr>
                  <w:sz w:val="20"/>
                  <w:szCs w:val="20"/>
                </w:rPr>
                <w:t>S.B. 2054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F39F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04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F39FB">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F39F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413" w:rsidRDefault="00460413" w:rsidP="000F1DF9">
      <w:pPr>
        <w:spacing w:after="0" w:line="240" w:lineRule="auto"/>
      </w:pPr>
      <w:r>
        <w:separator/>
      </w:r>
    </w:p>
  </w:footnote>
  <w:footnote w:type="continuationSeparator" w:id="0">
    <w:p w:rsidR="00460413" w:rsidRDefault="0046041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0F39FB"/>
    <w:rsid w:val="002355A9"/>
    <w:rsid w:val="00257C49"/>
    <w:rsid w:val="00305C27"/>
    <w:rsid w:val="00330BDA"/>
    <w:rsid w:val="0034346C"/>
    <w:rsid w:val="00376DD2"/>
    <w:rsid w:val="00382704"/>
    <w:rsid w:val="003A2368"/>
    <w:rsid w:val="003D3676"/>
    <w:rsid w:val="00404760"/>
    <w:rsid w:val="0045110C"/>
    <w:rsid w:val="0046041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8DBBC"/>
  <w15:docId w15:val="{6D92C608-2300-44E4-B59A-A1A85EF7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39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2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57F051B8544F5EBD1ADBD5F2C18626"/>
        <w:category>
          <w:name w:val="General"/>
          <w:gallery w:val="placeholder"/>
        </w:category>
        <w:types>
          <w:type w:val="bbPlcHdr"/>
        </w:types>
        <w:behaviors>
          <w:behavior w:val="content"/>
        </w:behaviors>
        <w:guid w:val="{F43F3F75-8D57-4608-B503-FC22ACADB7F6}"/>
      </w:docPartPr>
      <w:docPartBody>
        <w:p w:rsidR="00000000" w:rsidRDefault="00336F58"/>
      </w:docPartBody>
    </w:docPart>
    <w:docPart>
      <w:docPartPr>
        <w:name w:val="4DB969E7D5A844C38CCD74459E48BE13"/>
        <w:category>
          <w:name w:val="General"/>
          <w:gallery w:val="placeholder"/>
        </w:category>
        <w:types>
          <w:type w:val="bbPlcHdr"/>
        </w:types>
        <w:behaviors>
          <w:behavior w:val="content"/>
        </w:behaviors>
        <w:guid w:val="{80DFC558-5E2B-4885-9B07-D4F4236916E1}"/>
      </w:docPartPr>
      <w:docPartBody>
        <w:p w:rsidR="00000000" w:rsidRDefault="00336F58"/>
      </w:docPartBody>
    </w:docPart>
    <w:docPart>
      <w:docPartPr>
        <w:name w:val="67D516FE93824302B849F79772378C98"/>
        <w:category>
          <w:name w:val="General"/>
          <w:gallery w:val="placeholder"/>
        </w:category>
        <w:types>
          <w:type w:val="bbPlcHdr"/>
        </w:types>
        <w:behaviors>
          <w:behavior w:val="content"/>
        </w:behaviors>
        <w:guid w:val="{DEC1653E-8CE3-4D01-9D88-BBCF8519BAEE}"/>
      </w:docPartPr>
      <w:docPartBody>
        <w:p w:rsidR="00000000" w:rsidRDefault="00336F58"/>
      </w:docPartBody>
    </w:docPart>
    <w:docPart>
      <w:docPartPr>
        <w:name w:val="5C1F9F8ED3DE425E9D89171DCCD30829"/>
        <w:category>
          <w:name w:val="General"/>
          <w:gallery w:val="placeholder"/>
        </w:category>
        <w:types>
          <w:type w:val="bbPlcHdr"/>
        </w:types>
        <w:behaviors>
          <w:behavior w:val="content"/>
        </w:behaviors>
        <w:guid w:val="{C5023409-C90D-48B2-A2A7-2094C5C338DC}"/>
      </w:docPartPr>
      <w:docPartBody>
        <w:p w:rsidR="00000000" w:rsidRDefault="00336F58"/>
      </w:docPartBody>
    </w:docPart>
    <w:docPart>
      <w:docPartPr>
        <w:name w:val="6821FFF11E174033958CF911D51DF310"/>
        <w:category>
          <w:name w:val="General"/>
          <w:gallery w:val="placeholder"/>
        </w:category>
        <w:types>
          <w:type w:val="bbPlcHdr"/>
        </w:types>
        <w:behaviors>
          <w:behavior w:val="content"/>
        </w:behaviors>
        <w:guid w:val="{B8B17ABD-A272-4650-B726-30A5DF83D41F}"/>
      </w:docPartPr>
      <w:docPartBody>
        <w:p w:rsidR="00000000" w:rsidRDefault="00336F58"/>
      </w:docPartBody>
    </w:docPart>
    <w:docPart>
      <w:docPartPr>
        <w:name w:val="C16FA2CA76DD4065A94DCC1D870EAF6F"/>
        <w:category>
          <w:name w:val="General"/>
          <w:gallery w:val="placeholder"/>
        </w:category>
        <w:types>
          <w:type w:val="bbPlcHdr"/>
        </w:types>
        <w:behaviors>
          <w:behavior w:val="content"/>
        </w:behaviors>
        <w:guid w:val="{2297278D-66B0-4A6F-B7D7-CCC8A1BEE46F}"/>
      </w:docPartPr>
      <w:docPartBody>
        <w:p w:rsidR="00000000" w:rsidRDefault="00336F58"/>
      </w:docPartBody>
    </w:docPart>
    <w:docPart>
      <w:docPartPr>
        <w:name w:val="9AADA8440148406187296DB404568D97"/>
        <w:category>
          <w:name w:val="General"/>
          <w:gallery w:val="placeholder"/>
        </w:category>
        <w:types>
          <w:type w:val="bbPlcHdr"/>
        </w:types>
        <w:behaviors>
          <w:behavior w:val="content"/>
        </w:behaviors>
        <w:guid w:val="{F46164C3-5899-4BE0-81CE-A17485CD7D0A}"/>
      </w:docPartPr>
      <w:docPartBody>
        <w:p w:rsidR="00000000" w:rsidRDefault="00336F58"/>
      </w:docPartBody>
    </w:docPart>
    <w:docPart>
      <w:docPartPr>
        <w:name w:val="B64429330FB24F218812F92E1ED8021C"/>
        <w:category>
          <w:name w:val="General"/>
          <w:gallery w:val="placeholder"/>
        </w:category>
        <w:types>
          <w:type w:val="bbPlcHdr"/>
        </w:types>
        <w:behaviors>
          <w:behavior w:val="content"/>
        </w:behaviors>
        <w:guid w:val="{A2F99970-458C-49D8-9915-37D4335DCFB7}"/>
      </w:docPartPr>
      <w:docPartBody>
        <w:p w:rsidR="00000000" w:rsidRDefault="00336F58"/>
      </w:docPartBody>
    </w:docPart>
    <w:docPart>
      <w:docPartPr>
        <w:name w:val="72BC530019C448A49D038ED76DA866D4"/>
        <w:category>
          <w:name w:val="General"/>
          <w:gallery w:val="placeholder"/>
        </w:category>
        <w:types>
          <w:type w:val="bbPlcHdr"/>
        </w:types>
        <w:behaviors>
          <w:behavior w:val="content"/>
        </w:behaviors>
        <w:guid w:val="{1DC12159-540E-4DBE-9709-09E3E944809A}"/>
      </w:docPartPr>
      <w:docPartBody>
        <w:p w:rsidR="00000000" w:rsidRDefault="00336F58"/>
      </w:docPartBody>
    </w:docPart>
    <w:docPart>
      <w:docPartPr>
        <w:name w:val="6F22CBB873AA4A45892D7E3E08E16606"/>
        <w:category>
          <w:name w:val="General"/>
          <w:gallery w:val="placeholder"/>
        </w:category>
        <w:types>
          <w:type w:val="bbPlcHdr"/>
        </w:types>
        <w:behaviors>
          <w:behavior w:val="content"/>
        </w:behaviors>
        <w:guid w:val="{F07ABF00-770D-4EEE-9F72-B828BBB27C0E}"/>
      </w:docPartPr>
      <w:docPartBody>
        <w:p w:rsidR="00000000" w:rsidRDefault="00CE44CA" w:rsidP="00CE44CA">
          <w:pPr>
            <w:pStyle w:val="6F22CBB873AA4A45892D7E3E08E16606"/>
          </w:pPr>
          <w:r w:rsidRPr="00A30DD1">
            <w:rPr>
              <w:rStyle w:val="PlaceholderText"/>
            </w:rPr>
            <w:t>Click here to enter a date.</w:t>
          </w:r>
        </w:p>
      </w:docPartBody>
    </w:docPart>
    <w:docPart>
      <w:docPartPr>
        <w:name w:val="C2CB9F1A92224D89B2A299573342F904"/>
        <w:category>
          <w:name w:val="General"/>
          <w:gallery w:val="placeholder"/>
        </w:category>
        <w:types>
          <w:type w:val="bbPlcHdr"/>
        </w:types>
        <w:behaviors>
          <w:behavior w:val="content"/>
        </w:behaviors>
        <w:guid w:val="{7C51D3C5-CAF1-40AE-BA5A-0BB7BBB6987B}"/>
      </w:docPartPr>
      <w:docPartBody>
        <w:p w:rsidR="00000000" w:rsidRDefault="00336F58"/>
      </w:docPartBody>
    </w:docPart>
    <w:docPart>
      <w:docPartPr>
        <w:name w:val="7469CDA9FA6E427B93725DFC8E869612"/>
        <w:category>
          <w:name w:val="General"/>
          <w:gallery w:val="placeholder"/>
        </w:category>
        <w:types>
          <w:type w:val="bbPlcHdr"/>
        </w:types>
        <w:behaviors>
          <w:behavior w:val="content"/>
        </w:behaviors>
        <w:guid w:val="{0CCB4CD1-CF3B-4F81-B36E-D8728E904487}"/>
      </w:docPartPr>
      <w:docPartBody>
        <w:p w:rsidR="00000000" w:rsidRDefault="00336F58"/>
      </w:docPartBody>
    </w:docPart>
    <w:docPart>
      <w:docPartPr>
        <w:name w:val="E1EAD0D4D025485A91F24470D60A7B91"/>
        <w:category>
          <w:name w:val="General"/>
          <w:gallery w:val="placeholder"/>
        </w:category>
        <w:types>
          <w:type w:val="bbPlcHdr"/>
        </w:types>
        <w:behaviors>
          <w:behavior w:val="content"/>
        </w:behaviors>
        <w:guid w:val="{F8B83A14-8599-4385-A7D2-04EF7546DEF3}"/>
      </w:docPartPr>
      <w:docPartBody>
        <w:p w:rsidR="00000000" w:rsidRDefault="00CE44CA" w:rsidP="00CE44CA">
          <w:pPr>
            <w:pStyle w:val="E1EAD0D4D025485A91F24470D60A7B91"/>
          </w:pPr>
          <w:r>
            <w:rPr>
              <w:rFonts w:eastAsia="Times New Roman" w:cs="Times New Roman"/>
              <w:bCs/>
              <w:szCs w:val="24"/>
            </w:rPr>
            <w:t xml:space="preserve"> </w:t>
          </w:r>
        </w:p>
      </w:docPartBody>
    </w:docPart>
    <w:docPart>
      <w:docPartPr>
        <w:name w:val="24DB01F98CCE452BA1611A09A9C2716F"/>
        <w:category>
          <w:name w:val="General"/>
          <w:gallery w:val="placeholder"/>
        </w:category>
        <w:types>
          <w:type w:val="bbPlcHdr"/>
        </w:types>
        <w:behaviors>
          <w:behavior w:val="content"/>
        </w:behaviors>
        <w:guid w:val="{7E05E816-27D7-497E-BC31-0E8EC1D731DE}"/>
      </w:docPartPr>
      <w:docPartBody>
        <w:p w:rsidR="00000000" w:rsidRDefault="00336F58"/>
      </w:docPartBody>
    </w:docPart>
    <w:docPart>
      <w:docPartPr>
        <w:name w:val="06C199C4CC5C4DE3A9D13F2BE5031ABA"/>
        <w:category>
          <w:name w:val="General"/>
          <w:gallery w:val="placeholder"/>
        </w:category>
        <w:types>
          <w:type w:val="bbPlcHdr"/>
        </w:types>
        <w:behaviors>
          <w:behavior w:val="content"/>
        </w:behaviors>
        <w:guid w:val="{6FE47A3F-38B6-48B4-BC38-7F1F68E5FC7B}"/>
      </w:docPartPr>
      <w:docPartBody>
        <w:p w:rsidR="00000000" w:rsidRDefault="00336F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36F5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44C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4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F22CBB873AA4A45892D7E3E08E16606">
    <w:name w:val="6F22CBB873AA4A45892D7E3E08E16606"/>
    <w:rsid w:val="00CE44CA"/>
    <w:pPr>
      <w:spacing w:after="160" w:line="259" w:lineRule="auto"/>
    </w:pPr>
  </w:style>
  <w:style w:type="paragraph" w:customStyle="1" w:styleId="E1EAD0D4D025485A91F24470D60A7B91">
    <w:name w:val="E1EAD0D4D025485A91F24470D60A7B91"/>
    <w:rsid w:val="00CE44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F6F468-236F-4F2F-9917-08C082FA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974</Words>
  <Characters>5552</Characters>
  <Application>Microsoft Office Word</Application>
  <DocSecurity>0</DocSecurity>
  <Lines>46</Lines>
  <Paragraphs>13</Paragraphs>
  <ScaleCrop>false</ScaleCrop>
  <Company>Texas Legislative Council</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2021-04-15T13:32:00Z</cp:lastPrinted>
  <dcterms:created xsi:type="dcterms:W3CDTF">2015-05-29T14:24:00Z</dcterms:created>
  <dcterms:modified xsi:type="dcterms:W3CDTF">2021-04-15T13:33:00Z</dcterms:modified>
</cp:coreProperties>
</file>

<file path=docProps/custom.xml><?xml version="1.0" encoding="utf-8"?>
<op:Properties xmlns:vt="http://schemas.openxmlformats.org/officeDocument/2006/docPropsVTypes" xmlns:op="http://schemas.openxmlformats.org/officeDocument/2006/custom-properties"/>
</file>