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C5838" w14:paraId="05BE5018" w14:textId="77777777" w:rsidTr="00345119">
        <w:tc>
          <w:tcPr>
            <w:tcW w:w="9576" w:type="dxa"/>
            <w:noWrap/>
          </w:tcPr>
          <w:p w14:paraId="7D2B6B3F" w14:textId="77777777" w:rsidR="008423E4" w:rsidRPr="0022177D" w:rsidRDefault="002D4651" w:rsidP="001C0BB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1135419" w14:textId="77777777" w:rsidR="008423E4" w:rsidRPr="0022177D" w:rsidRDefault="008423E4" w:rsidP="001C0BBE">
      <w:pPr>
        <w:jc w:val="center"/>
      </w:pPr>
    </w:p>
    <w:p w14:paraId="0D8E49CE" w14:textId="77777777" w:rsidR="008423E4" w:rsidRPr="00B31F0E" w:rsidRDefault="008423E4" w:rsidP="001C0BBE"/>
    <w:p w14:paraId="26B22E17" w14:textId="77777777" w:rsidR="008423E4" w:rsidRPr="00742794" w:rsidRDefault="008423E4" w:rsidP="001C0BB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5838" w14:paraId="1B2CA973" w14:textId="77777777" w:rsidTr="00345119">
        <w:tc>
          <w:tcPr>
            <w:tcW w:w="9576" w:type="dxa"/>
          </w:tcPr>
          <w:p w14:paraId="1C9F026C" w14:textId="77777777" w:rsidR="008423E4" w:rsidRPr="00861995" w:rsidRDefault="002D4651" w:rsidP="001C0BBE">
            <w:pPr>
              <w:jc w:val="right"/>
            </w:pPr>
            <w:r>
              <w:t>S.B. 2066</w:t>
            </w:r>
          </w:p>
        </w:tc>
      </w:tr>
      <w:tr w:rsidR="00EC5838" w14:paraId="501A472F" w14:textId="77777777" w:rsidTr="00345119">
        <w:tc>
          <w:tcPr>
            <w:tcW w:w="9576" w:type="dxa"/>
          </w:tcPr>
          <w:p w14:paraId="1B6D6DCE" w14:textId="77777777" w:rsidR="008423E4" w:rsidRPr="00861995" w:rsidRDefault="002D4651" w:rsidP="001C0BBE">
            <w:pPr>
              <w:jc w:val="right"/>
            </w:pPr>
            <w:r>
              <w:t xml:space="preserve">By: </w:t>
            </w:r>
            <w:r w:rsidR="00B25BEC">
              <w:t>Menéndez</w:t>
            </w:r>
          </w:p>
        </w:tc>
      </w:tr>
      <w:tr w:rsidR="00EC5838" w14:paraId="2B5C7E04" w14:textId="77777777" w:rsidTr="00345119">
        <w:tc>
          <w:tcPr>
            <w:tcW w:w="9576" w:type="dxa"/>
          </w:tcPr>
          <w:p w14:paraId="1B29BDA1" w14:textId="77777777" w:rsidR="008423E4" w:rsidRPr="00861995" w:rsidRDefault="002D4651" w:rsidP="001C0BBE">
            <w:pPr>
              <w:jc w:val="right"/>
            </w:pPr>
            <w:r>
              <w:t>Public Education</w:t>
            </w:r>
          </w:p>
        </w:tc>
      </w:tr>
      <w:tr w:rsidR="00EC5838" w14:paraId="40D7D047" w14:textId="77777777" w:rsidTr="00345119">
        <w:tc>
          <w:tcPr>
            <w:tcW w:w="9576" w:type="dxa"/>
          </w:tcPr>
          <w:p w14:paraId="165B1F98" w14:textId="77777777" w:rsidR="008423E4" w:rsidRDefault="002D4651" w:rsidP="001C0BBE">
            <w:pPr>
              <w:jc w:val="right"/>
            </w:pPr>
            <w:r>
              <w:t>Committee Report (Unamended)</w:t>
            </w:r>
          </w:p>
        </w:tc>
      </w:tr>
    </w:tbl>
    <w:p w14:paraId="325E0744" w14:textId="77777777" w:rsidR="008423E4" w:rsidRDefault="008423E4" w:rsidP="001C0BBE">
      <w:pPr>
        <w:tabs>
          <w:tab w:val="right" w:pos="9360"/>
        </w:tabs>
      </w:pPr>
    </w:p>
    <w:p w14:paraId="5C497C84" w14:textId="77777777" w:rsidR="008423E4" w:rsidRDefault="008423E4" w:rsidP="001C0BBE"/>
    <w:p w14:paraId="0A3AB25E" w14:textId="77777777" w:rsidR="008423E4" w:rsidRDefault="008423E4" w:rsidP="001C0BB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C5838" w14:paraId="58A7DF3B" w14:textId="77777777" w:rsidTr="00345119">
        <w:tc>
          <w:tcPr>
            <w:tcW w:w="9576" w:type="dxa"/>
          </w:tcPr>
          <w:p w14:paraId="08D96E88" w14:textId="77777777" w:rsidR="008423E4" w:rsidRPr="00A8133F" w:rsidRDefault="002D4651" w:rsidP="001C0BB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8721B98" w14:textId="77777777" w:rsidR="008423E4" w:rsidRDefault="008423E4" w:rsidP="001C0BBE"/>
          <w:p w14:paraId="6C9954EE" w14:textId="60DB8A40" w:rsidR="008423E4" w:rsidRDefault="002D4651" w:rsidP="001C0BBE">
            <w:pPr>
              <w:pStyle w:val="Header"/>
              <w:jc w:val="both"/>
            </w:pPr>
            <w:r>
              <w:t>It has been suggested that the term "student</w:t>
            </w:r>
            <w:r w:rsidR="00E813A3">
              <w:t xml:space="preserve"> of</w:t>
            </w:r>
            <w:r>
              <w:t xml:space="preserve"> limited English proficien</w:t>
            </w:r>
            <w:r w:rsidR="00E813A3">
              <w:t>cy</w:t>
            </w:r>
            <w:r>
              <w:t xml:space="preserve">" is out of date and </w:t>
            </w:r>
            <w:r w:rsidR="00E813A3">
              <w:t>should</w:t>
            </w:r>
            <w:r>
              <w:t xml:space="preserve"> be changed in statute. Over one million emergent bilingual students are currently enrolled in Texas public schools. Texas educates the highest percentage of emergent bilingual students in the </w:t>
            </w:r>
            <w:r w:rsidR="00C700F4">
              <w:t>country</w:t>
            </w:r>
            <w:r>
              <w:t xml:space="preserve">. S.B. 2066 seeks to </w:t>
            </w:r>
            <w:r w:rsidR="00E813A3">
              <w:t>update this usage by replacing that term with "emergent bilingual student."</w:t>
            </w:r>
          </w:p>
          <w:p w14:paraId="515C2FF0" w14:textId="77777777" w:rsidR="008423E4" w:rsidRPr="00E26B13" w:rsidRDefault="008423E4" w:rsidP="001C0BBE">
            <w:pPr>
              <w:rPr>
                <w:b/>
              </w:rPr>
            </w:pPr>
          </w:p>
        </w:tc>
      </w:tr>
      <w:tr w:rsidR="00EC5838" w14:paraId="66707979" w14:textId="77777777" w:rsidTr="00345119">
        <w:tc>
          <w:tcPr>
            <w:tcW w:w="9576" w:type="dxa"/>
          </w:tcPr>
          <w:p w14:paraId="3B2BBA7E" w14:textId="77777777" w:rsidR="0017725B" w:rsidRDefault="002D4651" w:rsidP="001C0B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79E485F" w14:textId="77777777" w:rsidR="0017725B" w:rsidRDefault="0017725B" w:rsidP="001C0BBE">
            <w:pPr>
              <w:rPr>
                <w:b/>
                <w:u w:val="single"/>
              </w:rPr>
            </w:pPr>
          </w:p>
          <w:p w14:paraId="2E4B1AC3" w14:textId="77777777" w:rsidR="00BA6B87" w:rsidRPr="00BA6B87" w:rsidRDefault="002D4651" w:rsidP="001C0BB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</w:t>
            </w:r>
            <w:r>
              <w:t>ligibility of a person for community supervision, parole, or mandatory supervision.</w:t>
            </w:r>
          </w:p>
          <w:p w14:paraId="124E71CD" w14:textId="77777777" w:rsidR="0017725B" w:rsidRPr="0017725B" w:rsidRDefault="0017725B" w:rsidP="001C0BBE">
            <w:pPr>
              <w:rPr>
                <w:b/>
                <w:u w:val="single"/>
              </w:rPr>
            </w:pPr>
          </w:p>
        </w:tc>
      </w:tr>
      <w:tr w:rsidR="00EC5838" w14:paraId="2F443651" w14:textId="77777777" w:rsidTr="00345119">
        <w:tc>
          <w:tcPr>
            <w:tcW w:w="9576" w:type="dxa"/>
          </w:tcPr>
          <w:p w14:paraId="03F0F30C" w14:textId="77777777" w:rsidR="008423E4" w:rsidRPr="00A8133F" w:rsidRDefault="002D4651" w:rsidP="001C0BB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DA8CFE7" w14:textId="77777777" w:rsidR="008423E4" w:rsidRDefault="008423E4" w:rsidP="001C0BBE"/>
          <w:p w14:paraId="603CA1C4" w14:textId="77777777" w:rsidR="00BA6B87" w:rsidRDefault="002D4651" w:rsidP="001C0B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</w:t>
            </w:r>
            <w:r>
              <w:t>r institution.</w:t>
            </w:r>
          </w:p>
          <w:p w14:paraId="1116B5AC" w14:textId="77777777" w:rsidR="008423E4" w:rsidRPr="00E21FDC" w:rsidRDefault="008423E4" w:rsidP="001C0BBE">
            <w:pPr>
              <w:rPr>
                <w:b/>
              </w:rPr>
            </w:pPr>
          </w:p>
        </w:tc>
      </w:tr>
      <w:tr w:rsidR="00EC5838" w14:paraId="798D42A7" w14:textId="77777777" w:rsidTr="00345119">
        <w:tc>
          <w:tcPr>
            <w:tcW w:w="9576" w:type="dxa"/>
          </w:tcPr>
          <w:p w14:paraId="66E4890E" w14:textId="77777777" w:rsidR="008423E4" w:rsidRPr="00A8133F" w:rsidRDefault="002D4651" w:rsidP="001C0BB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86AD0CD" w14:textId="77777777" w:rsidR="008423E4" w:rsidRDefault="008423E4" w:rsidP="001C0BBE"/>
          <w:p w14:paraId="4F3092F0" w14:textId="77777777" w:rsidR="00BE0C85" w:rsidRDefault="002D4651" w:rsidP="001C0B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2066 amends the Education Code</w:t>
            </w:r>
            <w:r w:rsidR="00D15773">
              <w:t>, for purposes of bilingual education and special language programs</w:t>
            </w:r>
            <w:r w:rsidR="00C700F4">
              <w:t xml:space="preserve"> and the statutory references to those programs and applicable students</w:t>
            </w:r>
            <w:r w:rsidR="00D15773">
              <w:t>,</w:t>
            </w:r>
            <w:r>
              <w:t xml:space="preserve"> to </w:t>
            </w:r>
            <w:r w:rsidR="00985912">
              <w:t>replace the term "</w:t>
            </w:r>
            <w:r w:rsidR="00B53E10">
              <w:t>student of limited English proficiency"</w:t>
            </w:r>
            <w:r w:rsidR="00EC5D55">
              <w:t xml:space="preserve"> with </w:t>
            </w:r>
            <w:r w:rsidR="00B53E10">
              <w:t>the term "emergent bil</w:t>
            </w:r>
            <w:r w:rsidR="000355AC">
              <w:t>ingual student</w:t>
            </w:r>
            <w:r w:rsidR="00D15773">
              <w:t>.</w:t>
            </w:r>
            <w:r w:rsidR="00B53E10">
              <w:t>"</w:t>
            </w:r>
            <w:r w:rsidR="000355AC">
              <w:t xml:space="preserve"> </w:t>
            </w:r>
            <w:r w:rsidR="00BA6B87">
              <w:t xml:space="preserve"> </w:t>
            </w:r>
          </w:p>
          <w:p w14:paraId="64D925D5" w14:textId="10B6C858" w:rsidR="00150F11" w:rsidRPr="00BE0C85" w:rsidRDefault="00150F11" w:rsidP="001C0B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EC5838" w14:paraId="1D47A965" w14:textId="77777777" w:rsidTr="00345119">
        <w:tc>
          <w:tcPr>
            <w:tcW w:w="9576" w:type="dxa"/>
          </w:tcPr>
          <w:p w14:paraId="3B42FE8C" w14:textId="77777777" w:rsidR="008423E4" w:rsidRPr="00A8133F" w:rsidRDefault="002D4651" w:rsidP="001C0BB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42C20B2" w14:textId="77777777" w:rsidR="008423E4" w:rsidRDefault="008423E4" w:rsidP="001C0BBE"/>
          <w:p w14:paraId="7BEF0C5A" w14:textId="77777777" w:rsidR="008423E4" w:rsidRPr="003624F2" w:rsidRDefault="002D4651" w:rsidP="001C0B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CB9C1AC" w14:textId="77777777" w:rsidR="008423E4" w:rsidRPr="00233FDB" w:rsidRDefault="008423E4" w:rsidP="001C0BBE">
            <w:pPr>
              <w:rPr>
                <w:b/>
              </w:rPr>
            </w:pPr>
          </w:p>
        </w:tc>
      </w:tr>
    </w:tbl>
    <w:p w14:paraId="613A4D39" w14:textId="77777777" w:rsidR="008423E4" w:rsidRPr="00BE0E75" w:rsidRDefault="008423E4" w:rsidP="001C0BBE">
      <w:pPr>
        <w:jc w:val="both"/>
        <w:rPr>
          <w:rFonts w:ascii="Arial" w:hAnsi="Arial"/>
          <w:sz w:val="16"/>
          <w:szCs w:val="16"/>
        </w:rPr>
      </w:pPr>
    </w:p>
    <w:p w14:paraId="14B17321" w14:textId="77777777" w:rsidR="004108C3" w:rsidRPr="008423E4" w:rsidRDefault="004108C3" w:rsidP="001C0BB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58F7F" w14:textId="77777777" w:rsidR="00000000" w:rsidRDefault="002D4651">
      <w:r>
        <w:separator/>
      </w:r>
    </w:p>
  </w:endnote>
  <w:endnote w:type="continuationSeparator" w:id="0">
    <w:p w14:paraId="1CEAA118" w14:textId="77777777" w:rsidR="00000000" w:rsidRDefault="002D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A346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5838" w14:paraId="155841C9" w14:textId="77777777" w:rsidTr="009C1E9A">
      <w:trPr>
        <w:cantSplit/>
      </w:trPr>
      <w:tc>
        <w:tcPr>
          <w:tcW w:w="0" w:type="pct"/>
        </w:tcPr>
        <w:p w14:paraId="6E43CA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9CCEF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0A99F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C08E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3585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5838" w14:paraId="7BF12340" w14:textId="77777777" w:rsidTr="009C1E9A">
      <w:trPr>
        <w:cantSplit/>
      </w:trPr>
      <w:tc>
        <w:tcPr>
          <w:tcW w:w="0" w:type="pct"/>
        </w:tcPr>
        <w:p w14:paraId="75E070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E44AB42" w14:textId="77777777" w:rsidR="00EC379B" w:rsidRPr="009C1E9A" w:rsidRDefault="002D46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27366</w:t>
          </w:r>
        </w:p>
      </w:tc>
      <w:tc>
        <w:tcPr>
          <w:tcW w:w="2453" w:type="pct"/>
        </w:tcPr>
        <w:p w14:paraId="6B6AD16D" w14:textId="5D3E3767" w:rsidR="00EC379B" w:rsidRDefault="002D46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112B7">
            <w:t>21.137.654</w:t>
          </w:r>
          <w:r>
            <w:fldChar w:fldCharType="end"/>
          </w:r>
        </w:p>
      </w:tc>
    </w:tr>
    <w:tr w:rsidR="00EC5838" w14:paraId="2BC3BA03" w14:textId="77777777" w:rsidTr="009C1E9A">
      <w:trPr>
        <w:cantSplit/>
      </w:trPr>
      <w:tc>
        <w:tcPr>
          <w:tcW w:w="0" w:type="pct"/>
        </w:tcPr>
        <w:p w14:paraId="6CE25AB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2BFF4A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91A7FF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8AC0EE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5838" w14:paraId="463C335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EC3CAA0" w14:textId="737EC55F" w:rsidR="00EC379B" w:rsidRDefault="002D46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C0BB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84125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E8B9F4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4DAC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B8B9B" w14:textId="77777777" w:rsidR="00000000" w:rsidRDefault="002D4651">
      <w:r>
        <w:separator/>
      </w:r>
    </w:p>
  </w:footnote>
  <w:footnote w:type="continuationSeparator" w:id="0">
    <w:p w14:paraId="3C8F06A9" w14:textId="77777777" w:rsidR="00000000" w:rsidRDefault="002D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37D3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3F00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B4BB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33CF8"/>
    <w:multiLevelType w:val="hybridMultilevel"/>
    <w:tmpl w:val="92BEEEDC"/>
    <w:lvl w:ilvl="0" w:tplc="09020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62C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84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EA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E9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684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E4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4F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888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F4D37"/>
    <w:multiLevelType w:val="hybridMultilevel"/>
    <w:tmpl w:val="E01C1F5E"/>
    <w:lvl w:ilvl="0" w:tplc="A9221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E6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567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24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CD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3A2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A4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65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E2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E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5AC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F11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655D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BBE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297"/>
    <w:rsid w:val="002C532B"/>
    <w:rsid w:val="002C5713"/>
    <w:rsid w:val="002D05CC"/>
    <w:rsid w:val="002D305A"/>
    <w:rsid w:val="002D4651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12B7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3A3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15C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912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6B7D"/>
    <w:rsid w:val="00B17981"/>
    <w:rsid w:val="00B233BB"/>
    <w:rsid w:val="00B25612"/>
    <w:rsid w:val="00B25BEC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E10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6B8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C85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730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0F4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773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071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3A3"/>
    <w:rsid w:val="00E8272C"/>
    <w:rsid w:val="00E827C7"/>
    <w:rsid w:val="00E85DBD"/>
    <w:rsid w:val="00E87A99"/>
    <w:rsid w:val="00E87D47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5838"/>
    <w:rsid w:val="00EC5D55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B7F0A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F90E7C-A870-4D07-B2B0-F98BB172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910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1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10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1071"/>
    <w:rPr>
      <w:b/>
      <w:bCs/>
    </w:rPr>
  </w:style>
  <w:style w:type="paragraph" w:styleId="Revision">
    <w:name w:val="Revision"/>
    <w:hidden/>
    <w:uiPriority w:val="99"/>
    <w:semiHidden/>
    <w:rsid w:val="001665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1115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SB02066 (Committee Report (Unamended))</vt:lpstr>
    </vt:vector>
  </TitlesOfParts>
  <Company>State of Texas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27366</dc:subject>
  <dc:creator>State of Texas</dc:creator>
  <dc:description>SB 2066 by Menéndez-(H)Public Education</dc:description>
  <cp:lastModifiedBy>Damian Duarte</cp:lastModifiedBy>
  <cp:revision>2</cp:revision>
  <cp:lastPrinted>2003-11-26T17:21:00Z</cp:lastPrinted>
  <dcterms:created xsi:type="dcterms:W3CDTF">2021-05-18T22:25:00Z</dcterms:created>
  <dcterms:modified xsi:type="dcterms:W3CDTF">2021-05-18T22:25:00Z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21.137.654</vt:lpwstr>
  </property>
</Properties>
</file>