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BE5BF2" w14:paraId="4E6A2EBD" w14:textId="77777777" w:rsidTr="00345119">
        <w:tc>
          <w:tcPr>
            <w:tcW w:w="9576" w:type="dxa"/>
            <w:noWrap/>
          </w:tcPr>
          <w:p w14:paraId="06F70AE9" w14:textId="77777777" w:rsidR="008423E4" w:rsidRPr="0022177D" w:rsidRDefault="00B35818" w:rsidP="00320CB1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A8FD4F0" w14:textId="77777777" w:rsidR="008423E4" w:rsidRPr="0022177D" w:rsidRDefault="008423E4" w:rsidP="00320CB1">
      <w:pPr>
        <w:jc w:val="center"/>
      </w:pPr>
    </w:p>
    <w:p w14:paraId="5AE8D194" w14:textId="77777777" w:rsidR="008423E4" w:rsidRPr="00B31F0E" w:rsidRDefault="008423E4" w:rsidP="00320CB1"/>
    <w:p w14:paraId="30BD052A" w14:textId="77777777" w:rsidR="008423E4" w:rsidRPr="00742794" w:rsidRDefault="008423E4" w:rsidP="00320CB1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E5BF2" w14:paraId="54357369" w14:textId="77777777" w:rsidTr="00345119">
        <w:tc>
          <w:tcPr>
            <w:tcW w:w="9576" w:type="dxa"/>
          </w:tcPr>
          <w:p w14:paraId="5E7BF366" w14:textId="15D307F5" w:rsidR="008423E4" w:rsidRPr="00861995" w:rsidRDefault="00B35818" w:rsidP="00320CB1">
            <w:pPr>
              <w:jc w:val="right"/>
            </w:pPr>
            <w:r>
              <w:t>S.B. 2081</w:t>
            </w:r>
          </w:p>
        </w:tc>
      </w:tr>
      <w:tr w:rsidR="00BE5BF2" w14:paraId="12BC4ACB" w14:textId="77777777" w:rsidTr="00345119">
        <w:tc>
          <w:tcPr>
            <w:tcW w:w="9576" w:type="dxa"/>
          </w:tcPr>
          <w:p w14:paraId="21995771" w14:textId="153CBA5B" w:rsidR="008423E4" w:rsidRPr="00861995" w:rsidRDefault="00B35818" w:rsidP="00320CB1">
            <w:pPr>
              <w:jc w:val="right"/>
            </w:pPr>
            <w:r>
              <w:t xml:space="preserve">By: </w:t>
            </w:r>
            <w:r w:rsidR="00F40EB2">
              <w:t>Menéndez</w:t>
            </w:r>
          </w:p>
        </w:tc>
      </w:tr>
      <w:tr w:rsidR="00BE5BF2" w14:paraId="4E75BD84" w14:textId="77777777" w:rsidTr="00345119">
        <w:tc>
          <w:tcPr>
            <w:tcW w:w="9576" w:type="dxa"/>
          </w:tcPr>
          <w:p w14:paraId="5C8DFED3" w14:textId="2FF4D962" w:rsidR="008423E4" w:rsidRPr="00861995" w:rsidRDefault="00B35818" w:rsidP="00320CB1">
            <w:pPr>
              <w:jc w:val="right"/>
            </w:pPr>
            <w:r>
              <w:t>Public Education</w:t>
            </w:r>
          </w:p>
        </w:tc>
      </w:tr>
      <w:tr w:rsidR="00BE5BF2" w14:paraId="5A58C339" w14:textId="77777777" w:rsidTr="00345119">
        <w:tc>
          <w:tcPr>
            <w:tcW w:w="9576" w:type="dxa"/>
          </w:tcPr>
          <w:p w14:paraId="15F45B21" w14:textId="66248425" w:rsidR="008423E4" w:rsidRDefault="00B35818" w:rsidP="00320CB1">
            <w:pPr>
              <w:jc w:val="right"/>
            </w:pPr>
            <w:r>
              <w:t>Committee Report (Unamended)</w:t>
            </w:r>
          </w:p>
        </w:tc>
      </w:tr>
    </w:tbl>
    <w:p w14:paraId="1A46516E" w14:textId="77777777" w:rsidR="008423E4" w:rsidRDefault="008423E4" w:rsidP="00320CB1">
      <w:pPr>
        <w:tabs>
          <w:tab w:val="right" w:pos="9360"/>
        </w:tabs>
      </w:pPr>
    </w:p>
    <w:p w14:paraId="16AE95C5" w14:textId="77777777" w:rsidR="008423E4" w:rsidRDefault="008423E4" w:rsidP="00320CB1"/>
    <w:p w14:paraId="42B471DF" w14:textId="77777777" w:rsidR="008423E4" w:rsidRDefault="008423E4" w:rsidP="00320CB1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BE5BF2" w14:paraId="7DF4816F" w14:textId="77777777" w:rsidTr="00345119">
        <w:tc>
          <w:tcPr>
            <w:tcW w:w="9576" w:type="dxa"/>
          </w:tcPr>
          <w:p w14:paraId="1F81408B" w14:textId="68B0519C" w:rsidR="008423E4" w:rsidRDefault="00B35818" w:rsidP="00320CB1">
            <w:pPr>
              <w:jc w:val="both"/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F37B7FF" w14:textId="77777777" w:rsidR="009076C0" w:rsidRPr="00A8133F" w:rsidRDefault="009076C0" w:rsidP="00320CB1">
            <w:pPr>
              <w:jc w:val="both"/>
              <w:rPr>
                <w:b/>
              </w:rPr>
            </w:pPr>
          </w:p>
          <w:p w14:paraId="4AE983FB" w14:textId="588C989F" w:rsidR="008423E4" w:rsidRDefault="00B35818" w:rsidP="00320CB1">
            <w:pPr>
              <w:pStyle w:val="NormalWeb"/>
              <w:spacing w:before="0" w:beforeAutospacing="0" w:after="0" w:afterAutospacing="0"/>
              <w:jc w:val="both"/>
            </w:pPr>
            <w:r>
              <w:t>The</w:t>
            </w:r>
            <w:r w:rsidR="00115CA3" w:rsidRPr="001171E6">
              <w:t xml:space="preserve"> Texas Education Agenc</w:t>
            </w:r>
            <w:r w:rsidR="00F03A88">
              <w:t>y</w:t>
            </w:r>
            <w:r w:rsidR="00115CA3" w:rsidRPr="001171E6">
              <w:t xml:space="preserve"> has reported that high-quality pre</w:t>
            </w:r>
            <w:r w:rsidR="00F03A88">
              <w:t>kind</w:t>
            </w:r>
            <w:r w:rsidR="00E44F60">
              <w:t>ergarten</w:t>
            </w:r>
            <w:r w:rsidR="00115CA3" w:rsidRPr="001171E6">
              <w:t xml:space="preserve"> programs reduc</w:t>
            </w:r>
            <w:r w:rsidR="00E44F60">
              <w:t>e</w:t>
            </w:r>
            <w:r w:rsidR="00115CA3" w:rsidRPr="001171E6">
              <w:t xml:space="preserve"> </w:t>
            </w:r>
            <w:r w:rsidR="00E44F60">
              <w:t>a student's</w:t>
            </w:r>
            <w:r w:rsidR="00E44F60" w:rsidRPr="001171E6">
              <w:t xml:space="preserve"> </w:t>
            </w:r>
            <w:r w:rsidR="00115CA3" w:rsidRPr="001171E6">
              <w:t>likelihood of dropping out of school by two percent and increas</w:t>
            </w:r>
            <w:r w:rsidR="00E44F60">
              <w:t>e</w:t>
            </w:r>
            <w:r w:rsidR="00115CA3" w:rsidRPr="001171E6">
              <w:t xml:space="preserve"> </w:t>
            </w:r>
            <w:r w:rsidR="00F03A88">
              <w:t>a student's</w:t>
            </w:r>
            <w:r w:rsidR="00115CA3" w:rsidRPr="001171E6">
              <w:t xml:space="preserve"> likelihood of graduating from high school on time by six percent, enrolling in college by seven percent, and attending the second year of college by six percent.</w:t>
            </w:r>
            <w:r w:rsidR="00E44F60">
              <w:t xml:space="preserve"> </w:t>
            </w:r>
            <w:r w:rsidR="00115CA3" w:rsidRPr="001171E6">
              <w:t xml:space="preserve">In </w:t>
            </w:r>
            <w:r>
              <w:t xml:space="preserve">the </w:t>
            </w:r>
            <w:r w:rsidR="00115CA3" w:rsidRPr="001171E6">
              <w:t>2019-</w:t>
            </w:r>
            <w:r w:rsidR="00115CA3">
              <w:t>20</w:t>
            </w:r>
            <w:r w:rsidR="00115CA3" w:rsidRPr="001171E6">
              <w:t>20</w:t>
            </w:r>
            <w:r>
              <w:t xml:space="preserve"> school year</w:t>
            </w:r>
            <w:r w:rsidR="00115CA3" w:rsidRPr="001171E6">
              <w:t>, the average prek</w:t>
            </w:r>
            <w:r w:rsidR="00E44F60">
              <w:t>indergarten</w:t>
            </w:r>
            <w:r w:rsidR="00115CA3" w:rsidRPr="001171E6">
              <w:t xml:space="preserve"> class size in Texas was 19,</w:t>
            </w:r>
            <w:r>
              <w:t xml:space="preserve"> and there have been calls to limit prekindergarten class sizes across the state to assist in creating an optimal learning environment for students. </w:t>
            </w:r>
            <w:r w:rsidR="00115CA3" w:rsidRPr="001171E6">
              <w:t xml:space="preserve">S.B. 2081 </w:t>
            </w:r>
            <w:r w:rsidR="00E44F60">
              <w:t xml:space="preserve">seeks to address this issue by </w:t>
            </w:r>
            <w:r w:rsidR="00BD752D">
              <w:t xml:space="preserve">imposing class size limits </w:t>
            </w:r>
            <w:r w:rsidR="00D144C3">
              <w:t>of</w:t>
            </w:r>
            <w:r w:rsidR="00D144C3" w:rsidRPr="001171E6">
              <w:t xml:space="preserve"> no more than 22 </w:t>
            </w:r>
            <w:r w:rsidR="00D144C3">
              <w:t xml:space="preserve">students </w:t>
            </w:r>
            <w:r w:rsidR="00BD752D">
              <w:t>for</w:t>
            </w:r>
            <w:r w:rsidR="00115CA3" w:rsidRPr="001171E6">
              <w:t xml:space="preserve"> prekindergarten </w:t>
            </w:r>
            <w:r w:rsidR="00BD752D" w:rsidRPr="001171E6">
              <w:t>class</w:t>
            </w:r>
            <w:r w:rsidR="00BD752D">
              <w:t>es provided by or on behalf of public schools</w:t>
            </w:r>
            <w:r w:rsidR="00E44F60">
              <w:t>.</w:t>
            </w:r>
            <w:r w:rsidR="00115CA3" w:rsidRPr="001171E6">
              <w:t xml:space="preserve"> </w:t>
            </w:r>
          </w:p>
          <w:p w14:paraId="3077C605" w14:textId="45F45EE6" w:rsidR="009076C0" w:rsidRPr="00E26B13" w:rsidRDefault="009076C0" w:rsidP="00320CB1">
            <w:pPr>
              <w:pStyle w:val="NormalWeb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BE5BF2" w14:paraId="72B1961D" w14:textId="77777777" w:rsidTr="00345119">
        <w:tc>
          <w:tcPr>
            <w:tcW w:w="9576" w:type="dxa"/>
          </w:tcPr>
          <w:p w14:paraId="28167470" w14:textId="77777777" w:rsidR="0017725B" w:rsidRDefault="00B35818" w:rsidP="00320CB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5CFE239" w14:textId="77777777" w:rsidR="00320CB1" w:rsidRDefault="00320CB1" w:rsidP="00320CB1">
            <w:pPr>
              <w:jc w:val="both"/>
            </w:pPr>
          </w:p>
          <w:p w14:paraId="32BF7EF1" w14:textId="118E2937" w:rsidR="0017725B" w:rsidRDefault="00B35818" w:rsidP="00320CB1">
            <w:pPr>
              <w:jc w:val="both"/>
            </w:pPr>
            <w:r>
              <w:t xml:space="preserve">It is the committee's opinion that this bill does not expressly create a criminal offense, increase the punishment for an </w:t>
            </w:r>
            <w:r>
              <w:t>existing criminal offense or category of offenses, or change the eligibility of a person for community supervision, parole, or mandatory supervision.</w:t>
            </w:r>
          </w:p>
          <w:p w14:paraId="28AC3D1F" w14:textId="32B3B1F9" w:rsidR="009076C0" w:rsidRPr="0017725B" w:rsidRDefault="009076C0" w:rsidP="00320CB1">
            <w:pPr>
              <w:jc w:val="both"/>
              <w:rPr>
                <w:b/>
                <w:u w:val="single"/>
              </w:rPr>
            </w:pPr>
          </w:p>
        </w:tc>
      </w:tr>
      <w:tr w:rsidR="00BE5BF2" w14:paraId="05AD93F0" w14:textId="77777777" w:rsidTr="00345119">
        <w:tc>
          <w:tcPr>
            <w:tcW w:w="9576" w:type="dxa"/>
          </w:tcPr>
          <w:p w14:paraId="21D8DE28" w14:textId="77777777" w:rsidR="008423E4" w:rsidRPr="00A8133F" w:rsidRDefault="00B35818" w:rsidP="00320CB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A68E5CB" w14:textId="77777777" w:rsidR="00320CB1" w:rsidRDefault="00320CB1" w:rsidP="00320CB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B4BA11B" w14:textId="5582EA71" w:rsidR="008423E4" w:rsidRDefault="00B35818" w:rsidP="00320CB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</w:t>
            </w:r>
            <w:r>
              <w:t>nal rulemaking authority to a state officer, department, agency, or institution.</w:t>
            </w:r>
          </w:p>
          <w:p w14:paraId="6403ED25" w14:textId="6F7BCBF0" w:rsidR="009076C0" w:rsidRPr="003759A8" w:rsidRDefault="009076C0" w:rsidP="00320CB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BE5BF2" w14:paraId="3CA7F946" w14:textId="77777777" w:rsidTr="00345119">
        <w:tc>
          <w:tcPr>
            <w:tcW w:w="9576" w:type="dxa"/>
          </w:tcPr>
          <w:p w14:paraId="6F111C73" w14:textId="7764EE8F" w:rsidR="008423E4" w:rsidRDefault="00B35818" w:rsidP="00320CB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7620E679" w14:textId="77777777" w:rsidR="009076C0" w:rsidRPr="00A8133F" w:rsidRDefault="009076C0" w:rsidP="00320CB1">
            <w:pPr>
              <w:rPr>
                <w:b/>
              </w:rPr>
            </w:pPr>
          </w:p>
          <w:p w14:paraId="7CDA93D5" w14:textId="3D88B8C0" w:rsidR="00EC11C9" w:rsidRDefault="00B35818" w:rsidP="00320CB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</w:t>
            </w:r>
            <w:r w:rsidR="0093781C">
              <w:t xml:space="preserve">B. </w:t>
            </w:r>
            <w:r w:rsidR="003759A8">
              <w:t>208</w:t>
            </w:r>
            <w:r w:rsidR="0093781C">
              <w:t xml:space="preserve">1 amends the Education Code to </w:t>
            </w:r>
            <w:r>
              <w:t>prohibit the following entities from enrolling more than 22 students in a prekindergarten class:</w:t>
            </w:r>
          </w:p>
          <w:p w14:paraId="74AFB73D" w14:textId="1DE3B4D3" w:rsidR="00EC11C9" w:rsidRDefault="00B35818" w:rsidP="00320CB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 public school district</w:t>
            </w:r>
            <w:r w:rsidR="00F83CE1">
              <w:t>, subject to certain exceptions</w:t>
            </w:r>
            <w:r>
              <w:t>;</w:t>
            </w:r>
            <w:r w:rsidR="009A03B1">
              <w:t xml:space="preserve"> </w:t>
            </w:r>
          </w:p>
          <w:p w14:paraId="3B145C09" w14:textId="7A8E623F" w:rsidR="00EC11C9" w:rsidRDefault="00B35818" w:rsidP="00320CB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a </w:t>
            </w:r>
            <w:r w:rsidR="009A03B1">
              <w:t xml:space="preserve">private </w:t>
            </w:r>
            <w:r>
              <w:t>entity operating a district's prekindergarten program under a contract;</w:t>
            </w:r>
            <w:r w:rsidR="00354299">
              <w:t xml:space="preserve"> </w:t>
            </w:r>
            <w:r w:rsidR="003759A8">
              <w:t>and</w:t>
            </w:r>
          </w:p>
          <w:p w14:paraId="3AFBEAFE" w14:textId="70CB644E" w:rsidR="00EC11C9" w:rsidRDefault="00B35818" w:rsidP="00320CB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a private provider contracted to provide services or equipment for a district program</w:t>
            </w:r>
            <w:r w:rsidR="003759A8">
              <w:t>.</w:t>
            </w:r>
          </w:p>
          <w:p w14:paraId="19B3B9EB" w14:textId="77777777" w:rsidR="0023437D" w:rsidRDefault="00B35818" w:rsidP="00320CB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</w:t>
            </w:r>
            <w:r w:rsidR="009A03B1">
              <w:t xml:space="preserve"> </w:t>
            </w:r>
            <w:r w:rsidR="0001557A">
              <w:t xml:space="preserve">establishes that this prekindergarten class size limit </w:t>
            </w:r>
            <w:r w:rsidR="003759A8">
              <w:t xml:space="preserve">does not apply to </w:t>
            </w:r>
            <w:r w:rsidR="00F03A88">
              <w:t xml:space="preserve">an open-enrollment charter school or </w:t>
            </w:r>
            <w:r w:rsidR="003759A8">
              <w:t>a campus or program operated under a campus or campus program charter</w:t>
            </w:r>
            <w:r w:rsidR="00F03A88">
              <w:t>.</w:t>
            </w:r>
            <w:r w:rsidR="00FE43D8">
              <w:t xml:space="preserve"> </w:t>
            </w:r>
            <w:r>
              <w:t xml:space="preserve">The bill applies beginning with the 2021-2022 school year. </w:t>
            </w:r>
          </w:p>
          <w:p w14:paraId="396040F0" w14:textId="5E91C808" w:rsidR="009076C0" w:rsidRPr="00835628" w:rsidRDefault="009076C0" w:rsidP="00320CB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BE5BF2" w14:paraId="24960325" w14:textId="77777777" w:rsidTr="00345119">
        <w:tc>
          <w:tcPr>
            <w:tcW w:w="9576" w:type="dxa"/>
          </w:tcPr>
          <w:p w14:paraId="1312D437" w14:textId="1AC61C22" w:rsidR="008423E4" w:rsidRDefault="00B35818" w:rsidP="00320CB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</w:t>
            </w:r>
            <w:r w:rsidRPr="009C1E9A">
              <w:rPr>
                <w:b/>
                <w:u w:val="single"/>
              </w:rPr>
              <w:t>E</w:t>
            </w:r>
            <w:r>
              <w:rPr>
                <w:b/>
              </w:rPr>
              <w:t xml:space="preserve"> </w:t>
            </w:r>
          </w:p>
          <w:p w14:paraId="3D31F282" w14:textId="77777777" w:rsidR="009076C0" w:rsidRPr="00A8133F" w:rsidRDefault="009076C0" w:rsidP="00320CB1">
            <w:pPr>
              <w:rPr>
                <w:b/>
              </w:rPr>
            </w:pPr>
          </w:p>
          <w:p w14:paraId="5B995671" w14:textId="76C04F2B" w:rsidR="008423E4" w:rsidRPr="00233FDB" w:rsidRDefault="00B35818" w:rsidP="00320CB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On passage, or, if the bill does not receive the necessary vote, September 1, 2021.</w:t>
            </w:r>
          </w:p>
        </w:tc>
      </w:tr>
      <w:tr w:rsidR="00BE5BF2" w14:paraId="166B2EAA" w14:textId="77777777" w:rsidTr="00345119">
        <w:tc>
          <w:tcPr>
            <w:tcW w:w="9576" w:type="dxa"/>
          </w:tcPr>
          <w:p w14:paraId="4072FD46" w14:textId="7271E35F" w:rsidR="00C45D2D" w:rsidRPr="00544ADC" w:rsidRDefault="00C45D2D" w:rsidP="00320CB1">
            <w:pPr>
              <w:jc w:val="both"/>
              <w:rPr>
                <w:b/>
                <w:u w:val="single"/>
              </w:rPr>
            </w:pPr>
          </w:p>
        </w:tc>
      </w:tr>
      <w:tr w:rsidR="00BE5BF2" w14:paraId="31DC7781" w14:textId="77777777" w:rsidTr="00345119">
        <w:tc>
          <w:tcPr>
            <w:tcW w:w="9576" w:type="dxa"/>
          </w:tcPr>
          <w:p w14:paraId="23EC0DDC" w14:textId="77777777" w:rsidR="00544ADC" w:rsidRPr="009C1E9A" w:rsidRDefault="00544ADC" w:rsidP="00320CB1">
            <w:pPr>
              <w:rPr>
                <w:b/>
                <w:u w:val="single"/>
              </w:rPr>
            </w:pPr>
          </w:p>
        </w:tc>
      </w:tr>
      <w:tr w:rsidR="00BE5BF2" w14:paraId="608A3F9F" w14:textId="77777777" w:rsidTr="00345119">
        <w:tc>
          <w:tcPr>
            <w:tcW w:w="9576" w:type="dxa"/>
          </w:tcPr>
          <w:p w14:paraId="427368DA" w14:textId="77777777" w:rsidR="00544ADC" w:rsidRPr="00544ADC" w:rsidRDefault="00544ADC" w:rsidP="00320CB1">
            <w:pPr>
              <w:jc w:val="both"/>
            </w:pPr>
          </w:p>
        </w:tc>
      </w:tr>
    </w:tbl>
    <w:p w14:paraId="2A0370F8" w14:textId="77777777" w:rsidR="008423E4" w:rsidRPr="00BE0E75" w:rsidRDefault="008423E4" w:rsidP="00320CB1">
      <w:pPr>
        <w:jc w:val="both"/>
        <w:rPr>
          <w:rFonts w:ascii="Arial" w:hAnsi="Arial"/>
          <w:sz w:val="16"/>
          <w:szCs w:val="16"/>
        </w:rPr>
      </w:pPr>
    </w:p>
    <w:p w14:paraId="61119B5B" w14:textId="77777777" w:rsidR="004108C3" w:rsidRPr="008423E4" w:rsidRDefault="004108C3" w:rsidP="00320CB1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51F0F" w14:textId="77777777" w:rsidR="00000000" w:rsidRDefault="00B35818">
      <w:r>
        <w:separator/>
      </w:r>
    </w:p>
  </w:endnote>
  <w:endnote w:type="continuationSeparator" w:id="0">
    <w:p w14:paraId="40E937D0" w14:textId="77777777" w:rsidR="00000000" w:rsidRDefault="00B3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3B3E3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E5BF2" w14:paraId="2E1008AE" w14:textId="77777777" w:rsidTr="009C1E9A">
      <w:trPr>
        <w:cantSplit/>
      </w:trPr>
      <w:tc>
        <w:tcPr>
          <w:tcW w:w="0" w:type="pct"/>
        </w:tcPr>
        <w:p w14:paraId="7586441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AEE938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D9F4B6E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31DB88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763D707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E5BF2" w14:paraId="1960CA59" w14:textId="77777777" w:rsidTr="009C1E9A">
      <w:trPr>
        <w:cantSplit/>
      </w:trPr>
      <w:tc>
        <w:tcPr>
          <w:tcW w:w="0" w:type="pct"/>
        </w:tcPr>
        <w:p w14:paraId="3829BC7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4304FD0" w14:textId="39003C58" w:rsidR="00EC379B" w:rsidRPr="009C1E9A" w:rsidRDefault="00B3581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28051</w:t>
          </w:r>
        </w:p>
      </w:tc>
      <w:tc>
        <w:tcPr>
          <w:tcW w:w="2453" w:type="pct"/>
        </w:tcPr>
        <w:p w14:paraId="3C72C0F2" w14:textId="6092B222" w:rsidR="00EC379B" w:rsidRDefault="00B3581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9B2AF1">
            <w:t>21.139.2097</w:t>
          </w:r>
          <w:r>
            <w:fldChar w:fldCharType="end"/>
          </w:r>
        </w:p>
      </w:tc>
    </w:tr>
    <w:tr w:rsidR="00BE5BF2" w14:paraId="799E2BDB" w14:textId="77777777" w:rsidTr="009C1E9A">
      <w:trPr>
        <w:cantSplit/>
      </w:trPr>
      <w:tc>
        <w:tcPr>
          <w:tcW w:w="0" w:type="pct"/>
        </w:tcPr>
        <w:p w14:paraId="313F884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D5C04BA" w14:textId="545C0B6F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E2E33D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D881BC5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E5BF2" w14:paraId="7A1ABCB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40561DA" w14:textId="44ACFF3C" w:rsidR="00EC379B" w:rsidRDefault="00B3581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320CB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D87B44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EC76F0E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4C8AB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5FE9A" w14:textId="77777777" w:rsidR="00000000" w:rsidRDefault="00B35818">
      <w:r>
        <w:separator/>
      </w:r>
    </w:p>
  </w:footnote>
  <w:footnote w:type="continuationSeparator" w:id="0">
    <w:p w14:paraId="247D8295" w14:textId="77777777" w:rsidR="00000000" w:rsidRDefault="00B35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16617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FEA0A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36B19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63932"/>
    <w:multiLevelType w:val="hybridMultilevel"/>
    <w:tmpl w:val="097AFAC4"/>
    <w:lvl w:ilvl="0" w:tplc="8CC25B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267C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B887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3608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546C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F0A8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A231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0A8D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74FF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1C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7A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2176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CA3"/>
    <w:rsid w:val="00115EE9"/>
    <w:rsid w:val="001169F9"/>
    <w:rsid w:val="001171E6"/>
    <w:rsid w:val="00120797"/>
    <w:rsid w:val="0012371B"/>
    <w:rsid w:val="001245C8"/>
    <w:rsid w:val="00124653"/>
    <w:rsid w:val="001247C5"/>
    <w:rsid w:val="001252B8"/>
    <w:rsid w:val="00127893"/>
    <w:rsid w:val="00130244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1A3E"/>
    <w:rsid w:val="001A2BDD"/>
    <w:rsid w:val="001A3DDF"/>
    <w:rsid w:val="001A4310"/>
    <w:rsid w:val="001A4FB7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06DA"/>
    <w:rsid w:val="002116DD"/>
    <w:rsid w:val="0021383D"/>
    <w:rsid w:val="00216B15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37D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4605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0CB1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6F5"/>
    <w:rsid w:val="00347B4A"/>
    <w:rsid w:val="003500C3"/>
    <w:rsid w:val="003523BD"/>
    <w:rsid w:val="00352681"/>
    <w:rsid w:val="003536AA"/>
    <w:rsid w:val="00354299"/>
    <w:rsid w:val="003544CE"/>
    <w:rsid w:val="00355A98"/>
    <w:rsid w:val="00355D7E"/>
    <w:rsid w:val="00357CA1"/>
    <w:rsid w:val="00360EC6"/>
    <w:rsid w:val="00361FE9"/>
    <w:rsid w:val="003624F2"/>
    <w:rsid w:val="00363854"/>
    <w:rsid w:val="00364315"/>
    <w:rsid w:val="003643E2"/>
    <w:rsid w:val="00370155"/>
    <w:rsid w:val="003712D5"/>
    <w:rsid w:val="003747DF"/>
    <w:rsid w:val="003759A8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54FC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4619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29"/>
    <w:rsid w:val="004A2172"/>
    <w:rsid w:val="004B138F"/>
    <w:rsid w:val="004B412A"/>
    <w:rsid w:val="004B576C"/>
    <w:rsid w:val="004B7723"/>
    <w:rsid w:val="004B772A"/>
    <w:rsid w:val="004C302F"/>
    <w:rsid w:val="004C4609"/>
    <w:rsid w:val="004C486C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36AB"/>
    <w:rsid w:val="004F57CB"/>
    <w:rsid w:val="004F64F6"/>
    <w:rsid w:val="004F69C0"/>
    <w:rsid w:val="00500121"/>
    <w:rsid w:val="005017AC"/>
    <w:rsid w:val="00501E8A"/>
    <w:rsid w:val="00503E34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19D2"/>
    <w:rsid w:val="005336BD"/>
    <w:rsid w:val="00534A49"/>
    <w:rsid w:val="005363BB"/>
    <w:rsid w:val="00541B98"/>
    <w:rsid w:val="00543374"/>
    <w:rsid w:val="00544ADC"/>
    <w:rsid w:val="00545548"/>
    <w:rsid w:val="00546923"/>
    <w:rsid w:val="00551CA6"/>
    <w:rsid w:val="00555034"/>
    <w:rsid w:val="005570D2"/>
    <w:rsid w:val="00560B36"/>
    <w:rsid w:val="0056153F"/>
    <w:rsid w:val="00561B14"/>
    <w:rsid w:val="00562C87"/>
    <w:rsid w:val="005636BD"/>
    <w:rsid w:val="005666D5"/>
    <w:rsid w:val="005669A7"/>
    <w:rsid w:val="00566CAB"/>
    <w:rsid w:val="00573401"/>
    <w:rsid w:val="00576714"/>
    <w:rsid w:val="0057685A"/>
    <w:rsid w:val="005847EF"/>
    <w:rsid w:val="005851E6"/>
    <w:rsid w:val="005878B7"/>
    <w:rsid w:val="00592C9A"/>
    <w:rsid w:val="00593DF8"/>
    <w:rsid w:val="005956FE"/>
    <w:rsid w:val="00595745"/>
    <w:rsid w:val="005A0E18"/>
    <w:rsid w:val="005A12A5"/>
    <w:rsid w:val="005A3146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2B75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473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0EEB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34DC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2950"/>
    <w:rsid w:val="007B4FCA"/>
    <w:rsid w:val="007B7B85"/>
    <w:rsid w:val="007C462E"/>
    <w:rsid w:val="007C496B"/>
    <w:rsid w:val="007C6803"/>
    <w:rsid w:val="007D2892"/>
    <w:rsid w:val="007D2DCC"/>
    <w:rsid w:val="007D47E1"/>
    <w:rsid w:val="007D54DD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70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0F0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26DF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6C0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3781C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03B1"/>
    <w:rsid w:val="009A1883"/>
    <w:rsid w:val="009A39F5"/>
    <w:rsid w:val="009A4588"/>
    <w:rsid w:val="009A5EA5"/>
    <w:rsid w:val="009B00C2"/>
    <w:rsid w:val="009B26AB"/>
    <w:rsid w:val="009B2AF1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59BC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2DD4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4021"/>
    <w:rsid w:val="00B25612"/>
    <w:rsid w:val="00B26437"/>
    <w:rsid w:val="00B2678E"/>
    <w:rsid w:val="00B30647"/>
    <w:rsid w:val="00B31F0E"/>
    <w:rsid w:val="00B34F25"/>
    <w:rsid w:val="00B35818"/>
    <w:rsid w:val="00B43672"/>
    <w:rsid w:val="00B473D8"/>
    <w:rsid w:val="00B5165A"/>
    <w:rsid w:val="00B524C1"/>
    <w:rsid w:val="00B52C8D"/>
    <w:rsid w:val="00B564BF"/>
    <w:rsid w:val="00B6104E"/>
    <w:rsid w:val="00B610C7"/>
    <w:rsid w:val="00B61772"/>
    <w:rsid w:val="00B62106"/>
    <w:rsid w:val="00B626A8"/>
    <w:rsid w:val="00B65695"/>
    <w:rsid w:val="00B66526"/>
    <w:rsid w:val="00B665A3"/>
    <w:rsid w:val="00B73BB4"/>
    <w:rsid w:val="00B75525"/>
    <w:rsid w:val="00B7644E"/>
    <w:rsid w:val="00B80532"/>
    <w:rsid w:val="00B82039"/>
    <w:rsid w:val="00B82454"/>
    <w:rsid w:val="00B8339A"/>
    <w:rsid w:val="00B90097"/>
    <w:rsid w:val="00B90999"/>
    <w:rsid w:val="00B91AD7"/>
    <w:rsid w:val="00B92D23"/>
    <w:rsid w:val="00B95BC8"/>
    <w:rsid w:val="00B965BD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D752D"/>
    <w:rsid w:val="00BE00CD"/>
    <w:rsid w:val="00BE0E75"/>
    <w:rsid w:val="00BE1789"/>
    <w:rsid w:val="00BE3634"/>
    <w:rsid w:val="00BE3E30"/>
    <w:rsid w:val="00BE5274"/>
    <w:rsid w:val="00BE5BF2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5D2D"/>
    <w:rsid w:val="00C46166"/>
    <w:rsid w:val="00C4710D"/>
    <w:rsid w:val="00C479E7"/>
    <w:rsid w:val="00C50CAD"/>
    <w:rsid w:val="00C552F2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37E1"/>
    <w:rsid w:val="00C74379"/>
    <w:rsid w:val="00C74DD8"/>
    <w:rsid w:val="00C75C5E"/>
    <w:rsid w:val="00C7669F"/>
    <w:rsid w:val="00C76DFF"/>
    <w:rsid w:val="00C80B8F"/>
    <w:rsid w:val="00C81ABC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27D9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44C3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A55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50F0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4F60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2B6C"/>
    <w:rsid w:val="00EA385A"/>
    <w:rsid w:val="00EA3931"/>
    <w:rsid w:val="00EA658E"/>
    <w:rsid w:val="00EA7A88"/>
    <w:rsid w:val="00EB27F2"/>
    <w:rsid w:val="00EB3928"/>
    <w:rsid w:val="00EB5373"/>
    <w:rsid w:val="00EC02A2"/>
    <w:rsid w:val="00EC11C9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D7DC4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3A88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0EB2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2ECB"/>
    <w:rsid w:val="00F83CE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56D2"/>
    <w:rsid w:val="00FB702F"/>
    <w:rsid w:val="00FB73AE"/>
    <w:rsid w:val="00FC5388"/>
    <w:rsid w:val="00FC726C"/>
    <w:rsid w:val="00FD1B4B"/>
    <w:rsid w:val="00FD1B94"/>
    <w:rsid w:val="00FE19C5"/>
    <w:rsid w:val="00FE4286"/>
    <w:rsid w:val="00FE43D8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6771F4-8733-4643-B661-BE3D8464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343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343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3437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343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3437D"/>
    <w:rPr>
      <w:b/>
      <w:bCs/>
    </w:rPr>
  </w:style>
  <w:style w:type="paragraph" w:styleId="NormalWeb">
    <w:name w:val="Normal (Web)"/>
    <w:basedOn w:val="Normal"/>
    <w:uiPriority w:val="99"/>
    <w:unhideWhenUsed/>
    <w:rsid w:val="00115CA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1740</Characters>
  <Application>Microsoft Office Word</Application>
  <DocSecurity>4</DocSecurity>
  <Lines>51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SB02081 (Committee Report (Unamended))</vt:lpstr>
    </vt:vector>
  </TitlesOfParts>
  <Company>State of Texas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28051</dc:subject>
  <dc:creator>State of Texas</dc:creator>
  <dc:description>SB 2081 by Menéndez-(H)Public Education</dc:description>
  <cp:lastModifiedBy>Damian Duarte</cp:lastModifiedBy>
  <cp:revision>2</cp:revision>
  <cp:lastPrinted>2003-11-26T17:21:00Z</cp:lastPrinted>
  <dcterms:created xsi:type="dcterms:W3CDTF">2021-05-22T22:57:00Z</dcterms:created>
  <dcterms:modified xsi:type="dcterms:W3CDTF">2021-05-22T22:57:00Z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21.139.2097</vt:lpwstr>
  </property>
</Properties>
</file>