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C6" w:rsidRDefault="00C52A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07498A786E423890189A595759BEF0"/>
          </w:placeholder>
        </w:sdtPr>
        <w:sdtContent>
          <w:r w:rsidRPr="005C2A78">
            <w:rPr>
              <w:rFonts w:cs="Times New Roman"/>
              <w:b/>
              <w:szCs w:val="24"/>
              <w:u w:val="single"/>
            </w:rPr>
            <w:t>BILL ANALYSIS</w:t>
          </w:r>
        </w:sdtContent>
      </w:sdt>
    </w:p>
    <w:p w:rsidR="00C52AC6" w:rsidRPr="00585C31" w:rsidRDefault="00C52AC6" w:rsidP="000F1DF9">
      <w:pPr>
        <w:spacing w:after="0" w:line="240" w:lineRule="auto"/>
        <w:rPr>
          <w:rFonts w:cs="Times New Roman"/>
          <w:szCs w:val="24"/>
        </w:rPr>
      </w:pPr>
    </w:p>
    <w:p w:rsidR="00C52AC6" w:rsidRPr="00585C31" w:rsidRDefault="00C52A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2AC6" w:rsidTr="000F1DF9">
        <w:tc>
          <w:tcPr>
            <w:tcW w:w="2718" w:type="dxa"/>
          </w:tcPr>
          <w:p w:rsidR="00C52AC6" w:rsidRPr="005C2A78" w:rsidRDefault="00C52AC6" w:rsidP="006D756B">
            <w:pPr>
              <w:rPr>
                <w:rFonts w:cs="Times New Roman"/>
                <w:szCs w:val="24"/>
              </w:rPr>
            </w:pPr>
            <w:sdt>
              <w:sdtPr>
                <w:rPr>
                  <w:rFonts w:cs="Times New Roman"/>
                  <w:szCs w:val="24"/>
                </w:rPr>
                <w:alias w:val="Agency Title"/>
                <w:tag w:val="AgencyTitleContentControl"/>
                <w:id w:val="1920747753"/>
                <w:lock w:val="sdtContentLocked"/>
                <w:placeholder>
                  <w:docPart w:val="90692613BB334A1299307405BD21D3D4"/>
                </w:placeholder>
              </w:sdtPr>
              <w:sdtEndPr>
                <w:rPr>
                  <w:rFonts w:cstheme="minorBidi"/>
                  <w:szCs w:val="22"/>
                </w:rPr>
              </w:sdtEndPr>
              <w:sdtContent>
                <w:r>
                  <w:rPr>
                    <w:rFonts w:cs="Times New Roman"/>
                    <w:szCs w:val="24"/>
                  </w:rPr>
                  <w:t>Senate Research Center</w:t>
                </w:r>
              </w:sdtContent>
            </w:sdt>
          </w:p>
        </w:tc>
        <w:tc>
          <w:tcPr>
            <w:tcW w:w="6858" w:type="dxa"/>
          </w:tcPr>
          <w:p w:rsidR="00C52AC6" w:rsidRPr="00FF6471" w:rsidRDefault="00C52AC6" w:rsidP="000F1DF9">
            <w:pPr>
              <w:jc w:val="right"/>
              <w:rPr>
                <w:rFonts w:cs="Times New Roman"/>
                <w:szCs w:val="24"/>
              </w:rPr>
            </w:pPr>
            <w:sdt>
              <w:sdtPr>
                <w:rPr>
                  <w:rFonts w:cs="Times New Roman"/>
                  <w:szCs w:val="24"/>
                </w:rPr>
                <w:alias w:val="Bill Number"/>
                <w:tag w:val="BillNumberOne"/>
                <w:id w:val="-410784069"/>
                <w:lock w:val="sdtContentLocked"/>
                <w:placeholder>
                  <w:docPart w:val="D9F379FD2090457DABC3B4F0202D2E83"/>
                </w:placeholder>
              </w:sdtPr>
              <w:sdtContent>
                <w:r>
                  <w:rPr>
                    <w:rFonts w:cs="Times New Roman"/>
                    <w:szCs w:val="24"/>
                  </w:rPr>
                  <w:t>S.B. 2081</w:t>
                </w:r>
              </w:sdtContent>
            </w:sdt>
          </w:p>
        </w:tc>
      </w:tr>
      <w:tr w:rsidR="00C52AC6" w:rsidTr="000F1DF9">
        <w:sdt>
          <w:sdtPr>
            <w:rPr>
              <w:rFonts w:cs="Times New Roman"/>
              <w:szCs w:val="24"/>
            </w:rPr>
            <w:alias w:val="TLCNumber"/>
            <w:tag w:val="TLCNumber"/>
            <w:id w:val="-542600604"/>
            <w:lock w:val="sdtLocked"/>
            <w:placeholder>
              <w:docPart w:val="636841EAAA294076A2E2FD5288508072"/>
            </w:placeholder>
          </w:sdtPr>
          <w:sdtContent>
            <w:tc>
              <w:tcPr>
                <w:tcW w:w="2718" w:type="dxa"/>
              </w:tcPr>
              <w:p w:rsidR="00C52AC6" w:rsidRPr="000F1DF9" w:rsidRDefault="00C52AC6" w:rsidP="00C65088">
                <w:pPr>
                  <w:rPr>
                    <w:rFonts w:cs="Times New Roman"/>
                    <w:szCs w:val="24"/>
                  </w:rPr>
                </w:pPr>
                <w:r>
                  <w:rPr>
                    <w:noProof/>
                  </w:rPr>
                  <w:t>87R9391 CAE-F</w:t>
                </w:r>
              </w:p>
            </w:tc>
          </w:sdtContent>
        </w:sdt>
        <w:tc>
          <w:tcPr>
            <w:tcW w:w="6858" w:type="dxa"/>
          </w:tcPr>
          <w:p w:rsidR="00C52AC6" w:rsidRPr="005C2A78" w:rsidRDefault="00C52AC6" w:rsidP="00073EDD">
            <w:pPr>
              <w:jc w:val="right"/>
              <w:rPr>
                <w:rFonts w:cs="Times New Roman"/>
                <w:szCs w:val="24"/>
              </w:rPr>
            </w:pPr>
            <w:sdt>
              <w:sdtPr>
                <w:rPr>
                  <w:rFonts w:cs="Times New Roman"/>
                  <w:szCs w:val="24"/>
                </w:rPr>
                <w:alias w:val="Author Label"/>
                <w:tag w:val="By"/>
                <w:id w:val="72399597"/>
                <w:lock w:val="sdtLocked"/>
                <w:placeholder>
                  <w:docPart w:val="E5F41F7496824FD69868A26DD636D1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3CDAAB023D45AC9D43E89422009F9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7DC5995EC044FD3B483B85E233A73A7"/>
                </w:placeholder>
                <w:showingPlcHdr/>
              </w:sdtPr>
              <w:sdtContent/>
            </w:sdt>
            <w:sdt>
              <w:sdtPr>
                <w:rPr>
                  <w:rFonts w:cs="Times New Roman"/>
                  <w:szCs w:val="24"/>
                </w:rPr>
                <w:alias w:val="DualSponsor"/>
                <w:tag w:val="DualSponsor"/>
                <w:id w:val="1029379812"/>
                <w:lock w:val="sdtContentLocked"/>
                <w:placeholder>
                  <w:docPart w:val="8E6F089D24B6445EA4DD836E8AA79115"/>
                </w:placeholder>
                <w:showingPlcHdr/>
              </w:sdtPr>
              <w:sdtContent/>
            </w:sdt>
          </w:p>
        </w:tc>
      </w:tr>
      <w:tr w:rsidR="00C52AC6" w:rsidTr="000F1DF9">
        <w:tc>
          <w:tcPr>
            <w:tcW w:w="2718" w:type="dxa"/>
          </w:tcPr>
          <w:p w:rsidR="00C52AC6" w:rsidRPr="00BC7495" w:rsidRDefault="00C52AC6" w:rsidP="000F1DF9">
            <w:pPr>
              <w:rPr>
                <w:rFonts w:cs="Times New Roman"/>
                <w:szCs w:val="24"/>
              </w:rPr>
            </w:pPr>
          </w:p>
        </w:tc>
        <w:sdt>
          <w:sdtPr>
            <w:rPr>
              <w:rFonts w:cs="Times New Roman"/>
              <w:szCs w:val="24"/>
            </w:rPr>
            <w:alias w:val="Committee"/>
            <w:tag w:val="Committee"/>
            <w:id w:val="1914272295"/>
            <w:lock w:val="sdtContentLocked"/>
            <w:placeholder>
              <w:docPart w:val="9B7A86C60DFD44238966284FB2DCB0CB"/>
            </w:placeholder>
          </w:sdtPr>
          <w:sdtContent>
            <w:tc>
              <w:tcPr>
                <w:tcW w:w="6858" w:type="dxa"/>
              </w:tcPr>
              <w:p w:rsidR="00C52AC6" w:rsidRPr="00FF6471" w:rsidRDefault="00C52AC6" w:rsidP="000F1DF9">
                <w:pPr>
                  <w:jc w:val="right"/>
                  <w:rPr>
                    <w:rFonts w:cs="Times New Roman"/>
                    <w:szCs w:val="24"/>
                  </w:rPr>
                </w:pPr>
                <w:r>
                  <w:rPr>
                    <w:rFonts w:cs="Times New Roman"/>
                    <w:szCs w:val="24"/>
                  </w:rPr>
                  <w:t>Education</w:t>
                </w:r>
              </w:p>
            </w:tc>
          </w:sdtContent>
        </w:sdt>
      </w:tr>
      <w:tr w:rsidR="00C52AC6" w:rsidTr="000F1DF9">
        <w:tc>
          <w:tcPr>
            <w:tcW w:w="2718" w:type="dxa"/>
          </w:tcPr>
          <w:p w:rsidR="00C52AC6" w:rsidRPr="00BC7495" w:rsidRDefault="00C52AC6" w:rsidP="000F1DF9">
            <w:pPr>
              <w:rPr>
                <w:rFonts w:cs="Times New Roman"/>
                <w:szCs w:val="24"/>
              </w:rPr>
            </w:pPr>
          </w:p>
        </w:tc>
        <w:sdt>
          <w:sdtPr>
            <w:rPr>
              <w:rFonts w:cs="Times New Roman"/>
              <w:szCs w:val="24"/>
            </w:rPr>
            <w:alias w:val="Date"/>
            <w:tag w:val="DateContentControl"/>
            <w:id w:val="1178081906"/>
            <w:lock w:val="sdtLocked"/>
            <w:placeholder>
              <w:docPart w:val="9A37D44B74FB40F9B8856892FAC5F1D3"/>
            </w:placeholder>
            <w:date w:fullDate="2021-04-26T00:00:00Z">
              <w:dateFormat w:val="M/d/yyyy"/>
              <w:lid w:val="en-US"/>
              <w:storeMappedDataAs w:val="dateTime"/>
              <w:calendar w:val="gregorian"/>
            </w:date>
          </w:sdtPr>
          <w:sdtContent>
            <w:tc>
              <w:tcPr>
                <w:tcW w:w="6858" w:type="dxa"/>
              </w:tcPr>
              <w:p w:rsidR="00C52AC6" w:rsidRPr="00FF6471" w:rsidRDefault="00C52AC6" w:rsidP="00151FEF">
                <w:pPr>
                  <w:jc w:val="right"/>
                  <w:rPr>
                    <w:rFonts w:cs="Times New Roman"/>
                    <w:szCs w:val="24"/>
                  </w:rPr>
                </w:pPr>
                <w:r>
                  <w:rPr>
                    <w:rFonts w:cs="Times New Roman"/>
                    <w:szCs w:val="24"/>
                  </w:rPr>
                  <w:t>4/26/2021</w:t>
                </w:r>
              </w:p>
            </w:tc>
          </w:sdtContent>
        </w:sdt>
      </w:tr>
      <w:tr w:rsidR="00C52AC6" w:rsidTr="000F1DF9">
        <w:tc>
          <w:tcPr>
            <w:tcW w:w="2718" w:type="dxa"/>
          </w:tcPr>
          <w:p w:rsidR="00C52AC6" w:rsidRPr="00BC7495" w:rsidRDefault="00C52AC6" w:rsidP="000F1DF9">
            <w:pPr>
              <w:rPr>
                <w:rFonts w:cs="Times New Roman"/>
                <w:szCs w:val="24"/>
              </w:rPr>
            </w:pPr>
          </w:p>
        </w:tc>
        <w:sdt>
          <w:sdtPr>
            <w:rPr>
              <w:rFonts w:cs="Times New Roman"/>
              <w:szCs w:val="24"/>
            </w:rPr>
            <w:alias w:val="BA Version"/>
            <w:tag w:val="BAVersion"/>
            <w:id w:val="-1685590809"/>
            <w:lock w:val="sdtContentLocked"/>
            <w:placeholder>
              <w:docPart w:val="C007230FE9A546EBB9E0743EAA435DCC"/>
            </w:placeholder>
          </w:sdtPr>
          <w:sdtContent>
            <w:tc>
              <w:tcPr>
                <w:tcW w:w="6858" w:type="dxa"/>
              </w:tcPr>
              <w:p w:rsidR="00C52AC6" w:rsidRPr="00FF6471" w:rsidRDefault="00C52AC6" w:rsidP="000F1DF9">
                <w:pPr>
                  <w:jc w:val="right"/>
                  <w:rPr>
                    <w:rFonts w:cs="Times New Roman"/>
                    <w:szCs w:val="24"/>
                  </w:rPr>
                </w:pPr>
                <w:r>
                  <w:rPr>
                    <w:rFonts w:cs="Times New Roman"/>
                    <w:szCs w:val="24"/>
                  </w:rPr>
                  <w:t>As Filed</w:t>
                </w:r>
              </w:p>
            </w:tc>
          </w:sdtContent>
        </w:sdt>
      </w:tr>
    </w:tbl>
    <w:p w:rsidR="00C52AC6" w:rsidRPr="00FF6471" w:rsidRDefault="00C52AC6" w:rsidP="000F1DF9">
      <w:pPr>
        <w:spacing w:after="0" w:line="240" w:lineRule="auto"/>
        <w:rPr>
          <w:rFonts w:cs="Times New Roman"/>
          <w:szCs w:val="24"/>
        </w:rPr>
      </w:pPr>
    </w:p>
    <w:p w:rsidR="00C52AC6" w:rsidRPr="00FF6471" w:rsidRDefault="00C52AC6" w:rsidP="000F1DF9">
      <w:pPr>
        <w:spacing w:after="0" w:line="240" w:lineRule="auto"/>
        <w:rPr>
          <w:rFonts w:cs="Times New Roman"/>
          <w:szCs w:val="24"/>
        </w:rPr>
      </w:pPr>
    </w:p>
    <w:p w:rsidR="00C52AC6" w:rsidRPr="00FF6471" w:rsidRDefault="00C52A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51219F7A87434A9AB7C3693072F77A"/>
        </w:placeholder>
      </w:sdtPr>
      <w:sdtContent>
        <w:p w:rsidR="00C52AC6" w:rsidRDefault="00C52A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948CC7A892448FEB22F3A8C0801C045"/>
        </w:placeholder>
      </w:sdtPr>
      <w:sdtContent>
        <w:p w:rsidR="00C52AC6" w:rsidRDefault="00C52AC6" w:rsidP="00C52AC6">
          <w:pPr>
            <w:pStyle w:val="NormalWeb"/>
            <w:spacing w:before="0" w:beforeAutospacing="0" w:after="0" w:afterAutospacing="0"/>
            <w:jc w:val="both"/>
            <w:divId w:val="1665933194"/>
            <w:rPr>
              <w:rFonts w:eastAsia="Times New Roman"/>
              <w:bCs/>
            </w:rPr>
          </w:pPr>
        </w:p>
        <w:p w:rsidR="00C52AC6" w:rsidRPr="00FD205F" w:rsidRDefault="00C52AC6" w:rsidP="00C52AC6">
          <w:pPr>
            <w:pStyle w:val="NormalWeb"/>
            <w:spacing w:before="0" w:beforeAutospacing="0" w:after="0" w:afterAutospacing="0"/>
            <w:jc w:val="both"/>
            <w:divId w:val="1665933194"/>
          </w:pPr>
          <w:r w:rsidRPr="00FD205F">
            <w:t>With a class size of over 22 students per teacher, it's challenging even for the most experienced teacher to address each child's needs, manage behavioral challenges, and get young students ready for kindergarten. According to the E3 Alliance</w:t>
          </w:r>
          <w:r>
            <w:t>'</w:t>
          </w:r>
          <w:r w:rsidRPr="00FD205F">
            <w:t xml:space="preserve">s analysis of Texas education data, it takes the combination of full-day </w:t>
          </w:r>
          <w:r>
            <w:t>p</w:t>
          </w:r>
          <w:r w:rsidRPr="00FD205F">
            <w:t>re-</w:t>
          </w:r>
          <w:r>
            <w:t>k</w:t>
          </w:r>
          <w:r w:rsidRPr="00FD205F">
            <w:t xml:space="preserve"> and low student-teacher ratios to see significantly greater </w:t>
          </w:r>
          <w:r>
            <w:t>k</w:t>
          </w:r>
          <w:r w:rsidRPr="00FD205F">
            <w:t>indergarten readiness, leading to better outcomes across a child</w:t>
          </w:r>
          <w:r>
            <w:t>'</w:t>
          </w:r>
          <w:r w:rsidRPr="00FD205F">
            <w:t>s education.</w:t>
          </w:r>
        </w:p>
        <w:p w:rsidR="00C52AC6" w:rsidRPr="00FD205F" w:rsidRDefault="00C52AC6" w:rsidP="00C52AC6">
          <w:pPr>
            <w:pStyle w:val="NormalWeb"/>
            <w:spacing w:before="0" w:beforeAutospacing="0" w:after="0" w:afterAutospacing="0"/>
            <w:jc w:val="both"/>
            <w:divId w:val="1665933194"/>
          </w:pPr>
          <w:r w:rsidRPr="00FD205F">
            <w:t> </w:t>
          </w:r>
        </w:p>
        <w:p w:rsidR="00C52AC6" w:rsidRDefault="00C52AC6" w:rsidP="00C52AC6">
          <w:pPr>
            <w:pStyle w:val="NormalWeb"/>
            <w:spacing w:before="0" w:beforeAutospacing="0" w:after="0" w:afterAutospacing="0"/>
            <w:jc w:val="both"/>
            <w:divId w:val="1665933194"/>
          </w:pPr>
          <w:r w:rsidRPr="00FD205F">
            <w:t>The Texas Education Agency (TEA) has reported tha</w:t>
          </w:r>
          <w:r>
            <w:t>t "</w:t>
          </w:r>
          <w:r w:rsidRPr="00FD205F">
            <w:t>the effects of high-quality pre-k programs continue to benefit [Texas] students as they get older, reducing their likelihood of dropping out of school by two percent, and increasing their likelihood of graduating from high school on time (by six percent), enrolling in college (by seven percent), and attending the second year of college (by six percent).</w:t>
          </w:r>
          <w:r>
            <w:t>"</w:t>
          </w:r>
        </w:p>
        <w:p w:rsidR="00C52AC6" w:rsidRPr="00FD205F" w:rsidRDefault="00C52AC6" w:rsidP="00C52AC6">
          <w:pPr>
            <w:pStyle w:val="NormalWeb"/>
            <w:spacing w:before="0" w:beforeAutospacing="0" w:after="0" w:afterAutospacing="0"/>
            <w:jc w:val="both"/>
            <w:divId w:val="1665933194"/>
          </w:pPr>
        </w:p>
        <w:p w:rsidR="00C52AC6" w:rsidRPr="00FD205F" w:rsidRDefault="00C52AC6" w:rsidP="00C52AC6">
          <w:pPr>
            <w:pStyle w:val="NormalWeb"/>
            <w:spacing w:before="0" w:beforeAutospacing="0" w:after="0" w:afterAutospacing="0"/>
            <w:jc w:val="both"/>
            <w:divId w:val="1665933194"/>
          </w:pPr>
          <w:r w:rsidRPr="00FD205F">
            <w:t>In 2019-20, the average pre-k class size in Texas was 19, and the average teacher-student ratio was 17:1.  However, according to a 2021 report from T</w:t>
          </w:r>
          <w:r>
            <w:t>E</w:t>
          </w:r>
          <w:r w:rsidRPr="00FD205F">
            <w:t>A, hundreds of pre-k classrooms operate with an average teacher-student ratio of 1:30 or worse. With the influx of federal COVID relief dollars, increased state education expenditures through H</w:t>
          </w:r>
          <w:r>
            <w:t>.</w:t>
          </w:r>
          <w:r w:rsidRPr="00FD205F">
            <w:t>B</w:t>
          </w:r>
          <w:r>
            <w:t>.</w:t>
          </w:r>
          <w:r w:rsidRPr="00FD205F">
            <w:t xml:space="preserve"> 3</w:t>
          </w:r>
          <w:r>
            <w:t xml:space="preserve"> (86R)</w:t>
          </w:r>
          <w:r w:rsidRPr="00FD205F">
            <w:t>, and more robust support from TEA in implementing strategies to partner with neighborhood child care centers, it is the ideal time to assess and bolster districts’ requirements.</w:t>
          </w:r>
        </w:p>
        <w:p w:rsidR="00C52AC6" w:rsidRPr="00FD205F" w:rsidRDefault="00C52AC6" w:rsidP="00C52AC6">
          <w:pPr>
            <w:pStyle w:val="NormalWeb"/>
            <w:spacing w:before="0" w:beforeAutospacing="0" w:after="0" w:afterAutospacing="0"/>
            <w:jc w:val="both"/>
            <w:divId w:val="1665933194"/>
          </w:pPr>
          <w:r w:rsidRPr="00FD205F">
            <w:t> </w:t>
          </w:r>
        </w:p>
        <w:p w:rsidR="00C52AC6" w:rsidRDefault="00C52AC6" w:rsidP="00C52AC6">
          <w:pPr>
            <w:pStyle w:val="NormalWeb"/>
            <w:spacing w:before="0" w:beforeAutospacing="0" w:after="0" w:afterAutospacing="0"/>
            <w:jc w:val="both"/>
          </w:pPr>
          <w:r w:rsidRPr="00FD205F">
            <w:t>S</w:t>
          </w:r>
          <w:r>
            <w:t>.</w:t>
          </w:r>
          <w:r w:rsidRPr="00FD205F">
            <w:t>B</w:t>
          </w:r>
          <w:r>
            <w:t>.</w:t>
          </w:r>
          <w:r w:rsidRPr="00FD205F">
            <w:t xml:space="preserve"> 2081 would limit a prekindergarten classroom </w:t>
          </w:r>
          <w:r>
            <w:t>to no</w:t>
          </w:r>
          <w:r w:rsidRPr="00FD205F">
            <w:t xml:space="preserve"> more than 22 kids and no more than 11 students for each teacher or aide in a classroom with more than 15 students. A report done by TEA in 2016 recommended that these are the numbers for prekindergarten classrooms. However, for programs unable to meet the proposed standard, TEA would have the authority to grant waivers as needed. S</w:t>
          </w:r>
          <w:r>
            <w:t>.</w:t>
          </w:r>
          <w:r w:rsidRPr="00FD205F">
            <w:t>B</w:t>
          </w:r>
          <w:r>
            <w:t>.</w:t>
          </w:r>
          <w:r w:rsidRPr="00FD205F">
            <w:t xml:space="preserve"> 2081 would ensure </w:t>
          </w:r>
          <w:r>
            <w:t>p</w:t>
          </w:r>
          <w:r w:rsidRPr="00FD205F">
            <w:t>re-</w:t>
          </w:r>
          <w:r>
            <w:t>k</w:t>
          </w:r>
          <w:r w:rsidRPr="00FD205F">
            <w:t xml:space="preserve"> class sizes and student-teacher ratios are manageable, meet national best practices</w:t>
          </w:r>
          <w:r>
            <w:t>,</w:t>
          </w:r>
          <w:r w:rsidRPr="00FD205F">
            <w:t xml:space="preserve"> and create an optimal learning environment for children.</w:t>
          </w:r>
        </w:p>
        <w:p w:rsidR="00C52AC6" w:rsidRPr="00D70925" w:rsidRDefault="00C52AC6" w:rsidP="00C52AC6">
          <w:pPr>
            <w:pStyle w:val="NormalWeb"/>
            <w:spacing w:before="0" w:beforeAutospacing="0" w:after="0" w:afterAutospacing="0"/>
            <w:jc w:val="both"/>
            <w:rPr>
              <w:rFonts w:eastAsia="Times New Roman"/>
              <w:bCs/>
            </w:rPr>
          </w:pPr>
        </w:p>
      </w:sdtContent>
    </w:sdt>
    <w:p w:rsidR="00C52AC6" w:rsidRDefault="00C52A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2081 </w:t>
      </w:r>
      <w:bookmarkStart w:id="1" w:name="AmendsCurrentLaw"/>
      <w:bookmarkEnd w:id="1"/>
      <w:r>
        <w:rPr>
          <w:rFonts w:cs="Times New Roman"/>
          <w:szCs w:val="24"/>
        </w:rPr>
        <w:t>amends current law relating to the average ratio of students and teachers in a prekindergarten class.</w:t>
      </w:r>
    </w:p>
    <w:p w:rsidR="00C52AC6" w:rsidRPr="005174F5" w:rsidRDefault="00C52AC6" w:rsidP="000F1DF9">
      <w:pPr>
        <w:spacing w:after="0" w:line="240" w:lineRule="auto"/>
        <w:jc w:val="both"/>
        <w:rPr>
          <w:rFonts w:eastAsia="Times New Roman" w:cs="Times New Roman"/>
          <w:szCs w:val="24"/>
        </w:rPr>
      </w:pPr>
    </w:p>
    <w:p w:rsidR="00C52AC6" w:rsidRPr="005C2A78" w:rsidRDefault="00C52A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7B17FBB8D640189B5D199897A17CF4"/>
          </w:placeholder>
        </w:sdtPr>
        <w:sdtContent>
          <w:r>
            <w:rPr>
              <w:rFonts w:eastAsia="Times New Roman" w:cs="Times New Roman"/>
              <w:b/>
              <w:szCs w:val="24"/>
              <w:u w:val="single"/>
            </w:rPr>
            <w:t>RULEMAKING AUTHORITY</w:t>
          </w:r>
        </w:sdtContent>
      </w:sdt>
    </w:p>
    <w:p w:rsidR="00C52AC6" w:rsidRPr="006529C4" w:rsidRDefault="00C52AC6" w:rsidP="00C52AC6">
      <w:pPr>
        <w:spacing w:after="0" w:line="240" w:lineRule="auto"/>
        <w:jc w:val="both"/>
        <w:rPr>
          <w:rFonts w:cs="Times New Roman"/>
          <w:szCs w:val="24"/>
        </w:rPr>
      </w:pPr>
    </w:p>
    <w:p w:rsidR="00C52AC6" w:rsidRPr="006529C4" w:rsidRDefault="00C52AC6" w:rsidP="00C52AC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2AC6" w:rsidRPr="006529C4" w:rsidRDefault="00C52AC6" w:rsidP="00C52AC6">
      <w:pPr>
        <w:spacing w:after="0" w:line="240" w:lineRule="auto"/>
        <w:jc w:val="both"/>
        <w:rPr>
          <w:rFonts w:cs="Times New Roman"/>
          <w:szCs w:val="24"/>
        </w:rPr>
      </w:pPr>
    </w:p>
    <w:p w:rsidR="00C52AC6" w:rsidRPr="005C2A78" w:rsidRDefault="00C52AC6" w:rsidP="00C52AC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DFEDC03AE248898587B1ADCD97BECC"/>
          </w:placeholder>
        </w:sdtPr>
        <w:sdtContent>
          <w:r>
            <w:rPr>
              <w:rFonts w:eastAsia="Times New Roman" w:cs="Times New Roman"/>
              <w:b/>
              <w:szCs w:val="24"/>
              <w:u w:val="single"/>
            </w:rPr>
            <w:t>SECTION BY SECTION ANALYSIS</w:t>
          </w:r>
        </w:sdtContent>
      </w:sdt>
    </w:p>
    <w:p w:rsidR="00C52AC6" w:rsidRPr="005C2A78" w:rsidRDefault="00C52AC6" w:rsidP="00C52AC6">
      <w:pPr>
        <w:spacing w:after="0" w:line="240" w:lineRule="auto"/>
        <w:jc w:val="both"/>
        <w:rPr>
          <w:rFonts w:eastAsia="Times New Roman" w:cs="Times New Roman"/>
          <w:szCs w:val="24"/>
        </w:rPr>
      </w:pPr>
    </w:p>
    <w:p w:rsidR="00C52AC6" w:rsidRDefault="00C52AC6" w:rsidP="00C52AC6">
      <w:pPr>
        <w:spacing w:after="0" w:line="240" w:lineRule="auto"/>
        <w:jc w:val="both"/>
        <w:rPr>
          <w:rFonts w:eastAsia="Times New Roman" w:cs="Times New Roman"/>
          <w:szCs w:val="24"/>
        </w:rPr>
      </w:pPr>
      <w:r w:rsidRPr="005174F5">
        <w:rPr>
          <w:rFonts w:eastAsia="Times New Roman" w:cs="Times New Roman"/>
          <w:szCs w:val="24"/>
        </w:rPr>
        <w:t>SECTION 1. Amends Section 29.167, Education Code, by amending Subsection (d) and adding Subsections (e), (f), and (g), as follows:</w:t>
      </w:r>
    </w:p>
    <w:p w:rsidR="00C52AC6" w:rsidRDefault="00C52AC6" w:rsidP="00C52AC6">
      <w:pPr>
        <w:spacing w:after="0" w:line="240" w:lineRule="auto"/>
        <w:ind w:left="720"/>
        <w:jc w:val="both"/>
        <w:rPr>
          <w:rFonts w:eastAsia="Times New Roman" w:cs="Times New Roman"/>
          <w:szCs w:val="24"/>
        </w:rPr>
      </w:pPr>
    </w:p>
    <w:p w:rsidR="00C52AC6" w:rsidRDefault="00C52AC6" w:rsidP="00C52AC6">
      <w:pPr>
        <w:spacing w:after="0" w:line="240" w:lineRule="auto"/>
        <w:ind w:left="720"/>
        <w:jc w:val="both"/>
        <w:rPr>
          <w:rFonts w:eastAsia="Times New Roman" w:cs="Times New Roman"/>
          <w:szCs w:val="24"/>
        </w:rPr>
      </w:pPr>
      <w:r w:rsidRPr="005174F5">
        <w:rPr>
          <w:rFonts w:eastAsia="Times New Roman" w:cs="Times New Roman"/>
          <w:szCs w:val="24"/>
        </w:rPr>
        <w:t>(d) Requires a school district to maintain, rather than to attempt to maintain, an average ratio in any prekindergarten program class of not less than one certified teacher or teacher's aide for each 11 students, except as provided by Subsection (e).</w:t>
      </w:r>
    </w:p>
    <w:p w:rsidR="00C52AC6" w:rsidRDefault="00C52AC6" w:rsidP="00C52AC6">
      <w:pPr>
        <w:spacing w:after="0" w:line="240" w:lineRule="auto"/>
        <w:ind w:left="720"/>
        <w:jc w:val="both"/>
        <w:rPr>
          <w:rFonts w:eastAsia="Times New Roman" w:cs="Times New Roman"/>
          <w:szCs w:val="24"/>
        </w:rPr>
      </w:pPr>
    </w:p>
    <w:p w:rsidR="00C52AC6" w:rsidRDefault="00C52AC6" w:rsidP="00C52AC6">
      <w:pPr>
        <w:spacing w:after="0" w:line="240" w:lineRule="auto"/>
        <w:ind w:left="720"/>
        <w:jc w:val="both"/>
        <w:rPr>
          <w:rFonts w:eastAsia="Times New Roman" w:cs="Times New Roman"/>
          <w:szCs w:val="24"/>
        </w:rPr>
      </w:pPr>
      <w:r w:rsidRPr="005174F5">
        <w:rPr>
          <w:rFonts w:eastAsia="Times New Roman" w:cs="Times New Roman"/>
          <w:szCs w:val="24"/>
        </w:rPr>
        <w:t>(e) Authorizes the commissioner of education (commissioner), on application by a school district, to exempt the district from complying with Subsection (d).</w:t>
      </w:r>
    </w:p>
    <w:p w:rsidR="00C52AC6" w:rsidRDefault="00C52AC6" w:rsidP="00C52AC6">
      <w:pPr>
        <w:spacing w:after="0" w:line="240" w:lineRule="auto"/>
        <w:ind w:left="720"/>
        <w:jc w:val="both"/>
        <w:rPr>
          <w:rFonts w:eastAsia="Times New Roman" w:cs="Times New Roman"/>
          <w:szCs w:val="24"/>
        </w:rPr>
      </w:pPr>
    </w:p>
    <w:p w:rsidR="00C52AC6" w:rsidRDefault="00C52AC6" w:rsidP="00C52AC6">
      <w:pPr>
        <w:spacing w:after="0" w:line="240" w:lineRule="auto"/>
        <w:ind w:left="720"/>
        <w:jc w:val="both"/>
        <w:rPr>
          <w:rFonts w:eastAsia="Times New Roman" w:cs="Times New Roman"/>
          <w:szCs w:val="24"/>
        </w:rPr>
      </w:pPr>
      <w:r w:rsidRPr="005174F5">
        <w:rPr>
          <w:rFonts w:eastAsia="Times New Roman" w:cs="Times New Roman"/>
          <w:szCs w:val="24"/>
        </w:rPr>
        <w:t>(f) Requires a school district seeking an exemption under Subsection (e) to apply to the commissioner for the exemption not later than October 1 or not later than the 30th day after the first school day the district exceeds the ratio provided by Subsection (d).</w:t>
      </w:r>
    </w:p>
    <w:p w:rsidR="00C52AC6" w:rsidRDefault="00C52AC6" w:rsidP="00C52AC6">
      <w:pPr>
        <w:spacing w:after="0" w:line="240" w:lineRule="auto"/>
        <w:ind w:left="720"/>
        <w:jc w:val="both"/>
        <w:rPr>
          <w:rFonts w:eastAsia="Times New Roman" w:cs="Times New Roman"/>
          <w:szCs w:val="24"/>
        </w:rPr>
      </w:pPr>
    </w:p>
    <w:p w:rsidR="00C52AC6" w:rsidRDefault="00C52AC6" w:rsidP="00C52AC6">
      <w:pPr>
        <w:spacing w:after="0" w:line="240" w:lineRule="auto"/>
        <w:ind w:left="720"/>
        <w:jc w:val="both"/>
        <w:rPr>
          <w:rFonts w:eastAsia="Times New Roman" w:cs="Times New Roman"/>
          <w:szCs w:val="24"/>
        </w:rPr>
      </w:pPr>
      <w:r w:rsidRPr="005174F5">
        <w:rPr>
          <w:rFonts w:eastAsia="Times New Roman" w:cs="Times New Roman"/>
          <w:szCs w:val="24"/>
        </w:rPr>
        <w:t>(g) Authorizes the commissioner to take any appropriate action authorized to be taken by the commissioner under Chapter 39A</w:t>
      </w:r>
      <w:r>
        <w:rPr>
          <w:rFonts w:eastAsia="Times New Roman" w:cs="Times New Roman"/>
          <w:szCs w:val="24"/>
        </w:rPr>
        <w:t xml:space="preserve"> (Accountability Interventions and Sanctions)</w:t>
      </w:r>
      <w:r w:rsidRPr="005174F5">
        <w:rPr>
          <w:rFonts w:eastAsia="Times New Roman" w:cs="Times New Roman"/>
          <w:szCs w:val="24"/>
        </w:rPr>
        <w:t xml:space="preserve"> if a school district repeatedly fails to comply with Section 29.167</w:t>
      </w:r>
      <w:r>
        <w:rPr>
          <w:rFonts w:eastAsia="Times New Roman" w:cs="Times New Roman"/>
          <w:szCs w:val="24"/>
        </w:rPr>
        <w:t xml:space="preserve"> (High Quality Curriculum and Teacher Requirements)</w:t>
      </w:r>
      <w:r w:rsidRPr="005174F5">
        <w:rPr>
          <w:rFonts w:eastAsia="Times New Roman" w:cs="Times New Roman"/>
          <w:szCs w:val="24"/>
        </w:rPr>
        <w:t>.</w:t>
      </w:r>
    </w:p>
    <w:p w:rsidR="00C52AC6" w:rsidRDefault="00C52AC6" w:rsidP="00C52AC6">
      <w:pPr>
        <w:spacing w:after="0" w:line="240" w:lineRule="auto"/>
        <w:jc w:val="both"/>
        <w:rPr>
          <w:rFonts w:eastAsia="Times New Roman" w:cs="Times New Roman"/>
          <w:szCs w:val="24"/>
        </w:rPr>
      </w:pPr>
    </w:p>
    <w:p w:rsidR="00C52AC6" w:rsidRPr="005174F5" w:rsidRDefault="00C52AC6" w:rsidP="00C52AC6">
      <w:pPr>
        <w:spacing w:after="0" w:line="240" w:lineRule="auto"/>
        <w:jc w:val="both"/>
        <w:rPr>
          <w:rFonts w:eastAsia="Times New Roman" w:cs="Times New Roman"/>
          <w:szCs w:val="24"/>
        </w:rPr>
      </w:pPr>
      <w:r w:rsidRPr="005174F5">
        <w:rPr>
          <w:rFonts w:eastAsia="Times New Roman" w:cs="Times New Roman"/>
          <w:szCs w:val="24"/>
        </w:rPr>
        <w:t>SECTION 2. Provides that this Act applies beginning with the 2021-2022 school year.</w:t>
      </w:r>
    </w:p>
    <w:p w:rsidR="00C52AC6" w:rsidRDefault="00C52AC6" w:rsidP="00C52AC6">
      <w:pPr>
        <w:spacing w:after="0" w:line="240" w:lineRule="auto"/>
        <w:jc w:val="both"/>
        <w:rPr>
          <w:rFonts w:eastAsia="Times New Roman" w:cs="Times New Roman"/>
          <w:szCs w:val="24"/>
        </w:rPr>
      </w:pPr>
    </w:p>
    <w:p w:rsidR="00C52AC6" w:rsidRPr="00C8671F" w:rsidRDefault="00C52AC6" w:rsidP="00C52AC6">
      <w:pPr>
        <w:spacing w:after="0" w:line="240" w:lineRule="auto"/>
        <w:jc w:val="both"/>
        <w:rPr>
          <w:rFonts w:eastAsia="Times New Roman" w:cs="Times New Roman"/>
          <w:szCs w:val="24"/>
        </w:rPr>
      </w:pPr>
      <w:r w:rsidRPr="005174F5">
        <w:rPr>
          <w:rFonts w:eastAsia="Times New Roman" w:cs="Times New Roman"/>
          <w:szCs w:val="24"/>
        </w:rPr>
        <w:t>SECTION 3. Effective date: upon passage or September 1, 2021.</w:t>
      </w:r>
    </w:p>
    <w:sectPr w:rsidR="00C52A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3D" w:rsidRDefault="0026403D" w:rsidP="000F1DF9">
      <w:pPr>
        <w:spacing w:after="0" w:line="240" w:lineRule="auto"/>
      </w:pPr>
      <w:r>
        <w:separator/>
      </w:r>
    </w:p>
  </w:endnote>
  <w:endnote w:type="continuationSeparator" w:id="0">
    <w:p w:rsidR="0026403D" w:rsidRDefault="002640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40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2AC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2AC6">
                <w:rPr>
                  <w:sz w:val="20"/>
                  <w:szCs w:val="20"/>
                </w:rPr>
                <w:t>S.B. 2081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2A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40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3D" w:rsidRDefault="0026403D" w:rsidP="000F1DF9">
      <w:pPr>
        <w:spacing w:after="0" w:line="240" w:lineRule="auto"/>
      </w:pPr>
      <w:r>
        <w:separator/>
      </w:r>
    </w:p>
  </w:footnote>
  <w:footnote w:type="continuationSeparator" w:id="0">
    <w:p w:rsidR="0026403D" w:rsidRDefault="002640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403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2AC6"/>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F5C1"/>
  <w15:docId w15:val="{102135FE-2309-45EA-9507-90B89FAB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52A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07498A786E423890189A595759BEF0"/>
        <w:category>
          <w:name w:val="General"/>
          <w:gallery w:val="placeholder"/>
        </w:category>
        <w:types>
          <w:type w:val="bbPlcHdr"/>
        </w:types>
        <w:behaviors>
          <w:behavior w:val="content"/>
        </w:behaviors>
        <w:guid w:val="{B8967EDD-D662-439E-B1F0-268C6D937600}"/>
      </w:docPartPr>
      <w:docPartBody>
        <w:p w:rsidR="00000000" w:rsidRDefault="00253B82"/>
      </w:docPartBody>
    </w:docPart>
    <w:docPart>
      <w:docPartPr>
        <w:name w:val="90692613BB334A1299307405BD21D3D4"/>
        <w:category>
          <w:name w:val="General"/>
          <w:gallery w:val="placeholder"/>
        </w:category>
        <w:types>
          <w:type w:val="bbPlcHdr"/>
        </w:types>
        <w:behaviors>
          <w:behavior w:val="content"/>
        </w:behaviors>
        <w:guid w:val="{8F2F8ECC-99A1-45BA-8E01-F039876D1081}"/>
      </w:docPartPr>
      <w:docPartBody>
        <w:p w:rsidR="00000000" w:rsidRDefault="00253B82"/>
      </w:docPartBody>
    </w:docPart>
    <w:docPart>
      <w:docPartPr>
        <w:name w:val="D9F379FD2090457DABC3B4F0202D2E83"/>
        <w:category>
          <w:name w:val="General"/>
          <w:gallery w:val="placeholder"/>
        </w:category>
        <w:types>
          <w:type w:val="bbPlcHdr"/>
        </w:types>
        <w:behaviors>
          <w:behavior w:val="content"/>
        </w:behaviors>
        <w:guid w:val="{5E078FD7-5453-496B-B775-BFA102893C6D}"/>
      </w:docPartPr>
      <w:docPartBody>
        <w:p w:rsidR="00000000" w:rsidRDefault="00253B82"/>
      </w:docPartBody>
    </w:docPart>
    <w:docPart>
      <w:docPartPr>
        <w:name w:val="636841EAAA294076A2E2FD5288508072"/>
        <w:category>
          <w:name w:val="General"/>
          <w:gallery w:val="placeholder"/>
        </w:category>
        <w:types>
          <w:type w:val="bbPlcHdr"/>
        </w:types>
        <w:behaviors>
          <w:behavior w:val="content"/>
        </w:behaviors>
        <w:guid w:val="{3BCF6E88-EB88-441E-A0CC-99C9BCCF4ADC}"/>
      </w:docPartPr>
      <w:docPartBody>
        <w:p w:rsidR="00000000" w:rsidRDefault="00253B82"/>
      </w:docPartBody>
    </w:docPart>
    <w:docPart>
      <w:docPartPr>
        <w:name w:val="E5F41F7496824FD69868A26DD636D15B"/>
        <w:category>
          <w:name w:val="General"/>
          <w:gallery w:val="placeholder"/>
        </w:category>
        <w:types>
          <w:type w:val="bbPlcHdr"/>
        </w:types>
        <w:behaviors>
          <w:behavior w:val="content"/>
        </w:behaviors>
        <w:guid w:val="{9822F84D-4021-446C-9779-539DC2E9F995}"/>
      </w:docPartPr>
      <w:docPartBody>
        <w:p w:rsidR="00000000" w:rsidRDefault="00253B82"/>
      </w:docPartBody>
    </w:docPart>
    <w:docPart>
      <w:docPartPr>
        <w:name w:val="663CDAAB023D45AC9D43E89422009F9D"/>
        <w:category>
          <w:name w:val="General"/>
          <w:gallery w:val="placeholder"/>
        </w:category>
        <w:types>
          <w:type w:val="bbPlcHdr"/>
        </w:types>
        <w:behaviors>
          <w:behavior w:val="content"/>
        </w:behaviors>
        <w:guid w:val="{9A0A4F5A-191E-47EE-BF89-7326859F76A0}"/>
      </w:docPartPr>
      <w:docPartBody>
        <w:p w:rsidR="00000000" w:rsidRDefault="00253B82"/>
      </w:docPartBody>
    </w:docPart>
    <w:docPart>
      <w:docPartPr>
        <w:name w:val="97DC5995EC044FD3B483B85E233A73A7"/>
        <w:category>
          <w:name w:val="General"/>
          <w:gallery w:val="placeholder"/>
        </w:category>
        <w:types>
          <w:type w:val="bbPlcHdr"/>
        </w:types>
        <w:behaviors>
          <w:behavior w:val="content"/>
        </w:behaviors>
        <w:guid w:val="{A4FC0669-E86C-413B-85D3-91DA0CF92CC7}"/>
      </w:docPartPr>
      <w:docPartBody>
        <w:p w:rsidR="00000000" w:rsidRDefault="00253B82"/>
      </w:docPartBody>
    </w:docPart>
    <w:docPart>
      <w:docPartPr>
        <w:name w:val="8E6F089D24B6445EA4DD836E8AA79115"/>
        <w:category>
          <w:name w:val="General"/>
          <w:gallery w:val="placeholder"/>
        </w:category>
        <w:types>
          <w:type w:val="bbPlcHdr"/>
        </w:types>
        <w:behaviors>
          <w:behavior w:val="content"/>
        </w:behaviors>
        <w:guid w:val="{FE8C760C-6814-4951-AEE6-564108E484B5}"/>
      </w:docPartPr>
      <w:docPartBody>
        <w:p w:rsidR="00000000" w:rsidRDefault="00253B82"/>
      </w:docPartBody>
    </w:docPart>
    <w:docPart>
      <w:docPartPr>
        <w:name w:val="9B7A86C60DFD44238966284FB2DCB0CB"/>
        <w:category>
          <w:name w:val="General"/>
          <w:gallery w:val="placeholder"/>
        </w:category>
        <w:types>
          <w:type w:val="bbPlcHdr"/>
        </w:types>
        <w:behaviors>
          <w:behavior w:val="content"/>
        </w:behaviors>
        <w:guid w:val="{086006B2-C935-492B-8BEC-87033C48AC0B}"/>
      </w:docPartPr>
      <w:docPartBody>
        <w:p w:rsidR="00000000" w:rsidRDefault="00253B82"/>
      </w:docPartBody>
    </w:docPart>
    <w:docPart>
      <w:docPartPr>
        <w:name w:val="9A37D44B74FB40F9B8856892FAC5F1D3"/>
        <w:category>
          <w:name w:val="General"/>
          <w:gallery w:val="placeholder"/>
        </w:category>
        <w:types>
          <w:type w:val="bbPlcHdr"/>
        </w:types>
        <w:behaviors>
          <w:behavior w:val="content"/>
        </w:behaviors>
        <w:guid w:val="{9F310D00-C9AA-4EF4-A199-468957771F58}"/>
      </w:docPartPr>
      <w:docPartBody>
        <w:p w:rsidR="00000000" w:rsidRDefault="00F96562" w:rsidP="00F96562">
          <w:pPr>
            <w:pStyle w:val="9A37D44B74FB40F9B8856892FAC5F1D3"/>
          </w:pPr>
          <w:r w:rsidRPr="00A30DD1">
            <w:rPr>
              <w:rStyle w:val="PlaceholderText"/>
            </w:rPr>
            <w:t>Click here to enter a date.</w:t>
          </w:r>
        </w:p>
      </w:docPartBody>
    </w:docPart>
    <w:docPart>
      <w:docPartPr>
        <w:name w:val="C007230FE9A546EBB9E0743EAA435DCC"/>
        <w:category>
          <w:name w:val="General"/>
          <w:gallery w:val="placeholder"/>
        </w:category>
        <w:types>
          <w:type w:val="bbPlcHdr"/>
        </w:types>
        <w:behaviors>
          <w:behavior w:val="content"/>
        </w:behaviors>
        <w:guid w:val="{AD04CAF6-E5F9-4EBA-8718-85E5CD82F546}"/>
      </w:docPartPr>
      <w:docPartBody>
        <w:p w:rsidR="00000000" w:rsidRDefault="00253B82"/>
      </w:docPartBody>
    </w:docPart>
    <w:docPart>
      <w:docPartPr>
        <w:name w:val="3451219F7A87434A9AB7C3693072F77A"/>
        <w:category>
          <w:name w:val="General"/>
          <w:gallery w:val="placeholder"/>
        </w:category>
        <w:types>
          <w:type w:val="bbPlcHdr"/>
        </w:types>
        <w:behaviors>
          <w:behavior w:val="content"/>
        </w:behaviors>
        <w:guid w:val="{BCFB67BB-73F6-45F0-B3ED-C587F7CE4F05}"/>
      </w:docPartPr>
      <w:docPartBody>
        <w:p w:rsidR="00000000" w:rsidRDefault="00253B82"/>
      </w:docPartBody>
    </w:docPart>
    <w:docPart>
      <w:docPartPr>
        <w:name w:val="4948CC7A892448FEB22F3A8C0801C045"/>
        <w:category>
          <w:name w:val="General"/>
          <w:gallery w:val="placeholder"/>
        </w:category>
        <w:types>
          <w:type w:val="bbPlcHdr"/>
        </w:types>
        <w:behaviors>
          <w:behavior w:val="content"/>
        </w:behaviors>
        <w:guid w:val="{72D51A99-49B4-4D91-98B6-F479D643DC92}"/>
      </w:docPartPr>
      <w:docPartBody>
        <w:p w:rsidR="00000000" w:rsidRDefault="00F96562" w:rsidP="00F96562">
          <w:pPr>
            <w:pStyle w:val="4948CC7A892448FEB22F3A8C0801C045"/>
          </w:pPr>
          <w:r>
            <w:rPr>
              <w:rFonts w:eastAsia="Times New Roman" w:cs="Times New Roman"/>
              <w:bCs/>
              <w:szCs w:val="24"/>
            </w:rPr>
            <w:t xml:space="preserve"> </w:t>
          </w:r>
        </w:p>
      </w:docPartBody>
    </w:docPart>
    <w:docPart>
      <w:docPartPr>
        <w:name w:val="F37B17FBB8D640189B5D199897A17CF4"/>
        <w:category>
          <w:name w:val="General"/>
          <w:gallery w:val="placeholder"/>
        </w:category>
        <w:types>
          <w:type w:val="bbPlcHdr"/>
        </w:types>
        <w:behaviors>
          <w:behavior w:val="content"/>
        </w:behaviors>
        <w:guid w:val="{5837A033-CE98-41AB-9043-54BB5547FB33}"/>
      </w:docPartPr>
      <w:docPartBody>
        <w:p w:rsidR="00000000" w:rsidRDefault="00253B82"/>
      </w:docPartBody>
    </w:docPart>
    <w:docPart>
      <w:docPartPr>
        <w:name w:val="27DFEDC03AE248898587B1ADCD97BECC"/>
        <w:category>
          <w:name w:val="General"/>
          <w:gallery w:val="placeholder"/>
        </w:category>
        <w:types>
          <w:type w:val="bbPlcHdr"/>
        </w:types>
        <w:behaviors>
          <w:behavior w:val="content"/>
        </w:behaviors>
        <w:guid w:val="{E1196EC9-9D5F-48D3-971A-DA03C9C3D5CC}"/>
      </w:docPartPr>
      <w:docPartBody>
        <w:p w:rsidR="00000000" w:rsidRDefault="00253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3B8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5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5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37D44B74FB40F9B8856892FAC5F1D3">
    <w:name w:val="9A37D44B74FB40F9B8856892FAC5F1D3"/>
    <w:rsid w:val="00F96562"/>
    <w:pPr>
      <w:spacing w:after="160" w:line="259" w:lineRule="auto"/>
    </w:pPr>
  </w:style>
  <w:style w:type="paragraph" w:customStyle="1" w:styleId="4948CC7A892448FEB22F3A8C0801C045">
    <w:name w:val="4948CC7A892448FEB22F3A8C0801C045"/>
    <w:rsid w:val="00F965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C82F0D-A56D-4117-8496-546AC1A8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550</Words>
  <Characters>3141</Characters>
  <Application>Microsoft Office Word</Application>
  <DocSecurity>0</DocSecurity>
  <Lines>26</Lines>
  <Paragraphs>7</Paragraphs>
  <ScaleCrop>false</ScaleCrop>
  <Company>Texas Legislative Council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2021-04-27T00:46:00Z</dcterms:modified>
</cp:coreProperties>
</file>

<file path=docProps/custom.xml><?xml version="1.0" encoding="utf-8"?>
<op:Properties xmlns:vt="http://schemas.openxmlformats.org/officeDocument/2006/docPropsVTypes" xmlns:op="http://schemas.openxmlformats.org/officeDocument/2006/custom-properties"/>
</file>