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A7" w:rsidRDefault="005863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AF522FA9994ED8AEB86D08D77C323E"/>
          </w:placeholder>
        </w:sdtPr>
        <w:sdtContent>
          <w:r w:rsidRPr="005C2A78">
            <w:rPr>
              <w:rFonts w:cs="Times New Roman"/>
              <w:b/>
              <w:szCs w:val="24"/>
              <w:u w:val="single"/>
            </w:rPr>
            <w:t>BILL ANALYSIS</w:t>
          </w:r>
        </w:sdtContent>
      </w:sdt>
    </w:p>
    <w:p w:rsidR="005863A7" w:rsidRPr="00585C31" w:rsidRDefault="005863A7" w:rsidP="000F1DF9">
      <w:pPr>
        <w:spacing w:after="0" w:line="240" w:lineRule="auto"/>
        <w:rPr>
          <w:rFonts w:cs="Times New Roman"/>
          <w:szCs w:val="24"/>
        </w:rPr>
      </w:pPr>
    </w:p>
    <w:p w:rsidR="005863A7" w:rsidRPr="00585C31" w:rsidRDefault="005863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63A7" w:rsidTr="000F1DF9">
        <w:tc>
          <w:tcPr>
            <w:tcW w:w="2718" w:type="dxa"/>
          </w:tcPr>
          <w:p w:rsidR="005863A7" w:rsidRPr="005C2A78" w:rsidRDefault="005863A7" w:rsidP="006D756B">
            <w:pPr>
              <w:rPr>
                <w:rFonts w:cs="Times New Roman"/>
                <w:szCs w:val="24"/>
              </w:rPr>
            </w:pPr>
            <w:sdt>
              <w:sdtPr>
                <w:rPr>
                  <w:rFonts w:cs="Times New Roman"/>
                  <w:szCs w:val="24"/>
                </w:rPr>
                <w:alias w:val="Agency Title"/>
                <w:tag w:val="AgencyTitleContentControl"/>
                <w:id w:val="1920747753"/>
                <w:lock w:val="sdtContentLocked"/>
                <w:placeholder>
                  <w:docPart w:val="C7ECB91C59B84800B1FB6074623CA5F7"/>
                </w:placeholder>
              </w:sdtPr>
              <w:sdtEndPr>
                <w:rPr>
                  <w:rFonts w:cstheme="minorBidi"/>
                  <w:szCs w:val="22"/>
                </w:rPr>
              </w:sdtEndPr>
              <w:sdtContent>
                <w:r>
                  <w:rPr>
                    <w:rFonts w:cs="Times New Roman"/>
                    <w:szCs w:val="24"/>
                  </w:rPr>
                  <w:t>Senate Research Center</w:t>
                </w:r>
              </w:sdtContent>
            </w:sdt>
          </w:p>
        </w:tc>
        <w:tc>
          <w:tcPr>
            <w:tcW w:w="6858" w:type="dxa"/>
          </w:tcPr>
          <w:p w:rsidR="005863A7" w:rsidRPr="00FF6471" w:rsidRDefault="005863A7" w:rsidP="000F1DF9">
            <w:pPr>
              <w:jc w:val="right"/>
              <w:rPr>
                <w:rFonts w:cs="Times New Roman"/>
                <w:szCs w:val="24"/>
              </w:rPr>
            </w:pPr>
            <w:sdt>
              <w:sdtPr>
                <w:rPr>
                  <w:rFonts w:cs="Times New Roman"/>
                  <w:szCs w:val="24"/>
                </w:rPr>
                <w:alias w:val="Bill Number"/>
                <w:tag w:val="BillNumberOne"/>
                <w:id w:val="-410784069"/>
                <w:lock w:val="sdtContentLocked"/>
                <w:placeholder>
                  <w:docPart w:val="AABF00E53A2F47E69FCABDEF501B411C"/>
                </w:placeholder>
              </w:sdtPr>
              <w:sdtContent>
                <w:r>
                  <w:rPr>
                    <w:rFonts w:cs="Times New Roman"/>
                    <w:szCs w:val="24"/>
                  </w:rPr>
                  <w:t>S.B. 2109</w:t>
                </w:r>
              </w:sdtContent>
            </w:sdt>
          </w:p>
        </w:tc>
      </w:tr>
      <w:tr w:rsidR="005863A7" w:rsidTr="000F1DF9">
        <w:sdt>
          <w:sdtPr>
            <w:rPr>
              <w:rFonts w:cs="Times New Roman"/>
              <w:szCs w:val="24"/>
            </w:rPr>
            <w:alias w:val="TLCNumber"/>
            <w:tag w:val="TLCNumber"/>
            <w:id w:val="-542600604"/>
            <w:lock w:val="sdtLocked"/>
            <w:placeholder>
              <w:docPart w:val="407657F3A77F475A9ABFF6EAA8C2D059"/>
            </w:placeholder>
          </w:sdtPr>
          <w:sdtContent>
            <w:tc>
              <w:tcPr>
                <w:tcW w:w="2718" w:type="dxa"/>
              </w:tcPr>
              <w:p w:rsidR="005863A7" w:rsidRPr="000F1DF9" w:rsidRDefault="005863A7" w:rsidP="00C65088">
                <w:pPr>
                  <w:rPr>
                    <w:rFonts w:cs="Times New Roman"/>
                    <w:szCs w:val="24"/>
                  </w:rPr>
                </w:pPr>
                <w:r>
                  <w:rPr>
                    <w:rFonts w:cs="Times New Roman"/>
                    <w:szCs w:val="24"/>
                  </w:rPr>
                  <w:t>87R11806 SGM-F</w:t>
                </w:r>
              </w:p>
            </w:tc>
          </w:sdtContent>
        </w:sdt>
        <w:tc>
          <w:tcPr>
            <w:tcW w:w="6858" w:type="dxa"/>
          </w:tcPr>
          <w:p w:rsidR="005863A7" w:rsidRPr="005C2A78" w:rsidRDefault="005863A7" w:rsidP="00073EDD">
            <w:pPr>
              <w:jc w:val="right"/>
              <w:rPr>
                <w:rFonts w:cs="Times New Roman"/>
                <w:szCs w:val="24"/>
              </w:rPr>
            </w:pPr>
            <w:sdt>
              <w:sdtPr>
                <w:rPr>
                  <w:rFonts w:cs="Times New Roman"/>
                  <w:szCs w:val="24"/>
                </w:rPr>
                <w:alias w:val="Author Label"/>
                <w:tag w:val="By"/>
                <w:id w:val="72399597"/>
                <w:lock w:val="sdtLocked"/>
                <w:placeholder>
                  <w:docPart w:val="554B96A0AE9E4CDDBABA60D03EB4FE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91D570843B46C580D0BD709D732B1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1E2464067D2429097C3758D992D0F62"/>
                </w:placeholder>
                <w:showingPlcHdr/>
              </w:sdtPr>
              <w:sdtContent/>
            </w:sdt>
            <w:sdt>
              <w:sdtPr>
                <w:rPr>
                  <w:rFonts w:cs="Times New Roman"/>
                  <w:szCs w:val="24"/>
                </w:rPr>
                <w:alias w:val="DualSponsor"/>
                <w:tag w:val="DualSponsor"/>
                <w:id w:val="1029379812"/>
                <w:lock w:val="sdtContentLocked"/>
                <w:placeholder>
                  <w:docPart w:val="9AB61123857A45F4BD69FD865D2B2048"/>
                </w:placeholder>
                <w:showingPlcHdr/>
              </w:sdtPr>
              <w:sdtContent/>
            </w:sdt>
          </w:p>
        </w:tc>
      </w:tr>
      <w:tr w:rsidR="005863A7" w:rsidTr="000F1DF9">
        <w:tc>
          <w:tcPr>
            <w:tcW w:w="2718" w:type="dxa"/>
          </w:tcPr>
          <w:p w:rsidR="005863A7" w:rsidRPr="00BC7495" w:rsidRDefault="005863A7" w:rsidP="000F1DF9">
            <w:pPr>
              <w:rPr>
                <w:rFonts w:cs="Times New Roman"/>
                <w:szCs w:val="24"/>
              </w:rPr>
            </w:pPr>
          </w:p>
        </w:tc>
        <w:sdt>
          <w:sdtPr>
            <w:rPr>
              <w:rFonts w:cs="Times New Roman"/>
              <w:szCs w:val="24"/>
            </w:rPr>
            <w:alias w:val="Committee"/>
            <w:tag w:val="Committee"/>
            <w:id w:val="1914272295"/>
            <w:lock w:val="sdtContentLocked"/>
            <w:placeholder>
              <w:docPart w:val="103BBEFFC42248BDAE05225396F5596C"/>
            </w:placeholder>
          </w:sdtPr>
          <w:sdtContent>
            <w:tc>
              <w:tcPr>
                <w:tcW w:w="6858" w:type="dxa"/>
              </w:tcPr>
              <w:p w:rsidR="005863A7" w:rsidRPr="00FF6471" w:rsidRDefault="005863A7" w:rsidP="000F1DF9">
                <w:pPr>
                  <w:jc w:val="right"/>
                  <w:rPr>
                    <w:rFonts w:cs="Times New Roman"/>
                    <w:szCs w:val="24"/>
                  </w:rPr>
                </w:pPr>
                <w:r>
                  <w:rPr>
                    <w:rFonts w:cs="Times New Roman"/>
                    <w:szCs w:val="24"/>
                  </w:rPr>
                  <w:t>Jurisprudence</w:t>
                </w:r>
              </w:p>
            </w:tc>
          </w:sdtContent>
        </w:sdt>
      </w:tr>
      <w:tr w:rsidR="005863A7" w:rsidTr="000F1DF9">
        <w:tc>
          <w:tcPr>
            <w:tcW w:w="2718" w:type="dxa"/>
          </w:tcPr>
          <w:p w:rsidR="005863A7" w:rsidRPr="00BC7495" w:rsidRDefault="005863A7" w:rsidP="000F1DF9">
            <w:pPr>
              <w:rPr>
                <w:rFonts w:cs="Times New Roman"/>
                <w:szCs w:val="24"/>
              </w:rPr>
            </w:pPr>
          </w:p>
        </w:tc>
        <w:sdt>
          <w:sdtPr>
            <w:rPr>
              <w:rFonts w:cs="Times New Roman"/>
              <w:szCs w:val="24"/>
            </w:rPr>
            <w:alias w:val="Date"/>
            <w:tag w:val="DateContentControl"/>
            <w:id w:val="1178081906"/>
            <w:lock w:val="sdtLocked"/>
            <w:placeholder>
              <w:docPart w:val="0F603885CD9F403399A2CB186152A00E"/>
            </w:placeholder>
            <w:date w:fullDate="2021-04-13T00:00:00Z">
              <w:dateFormat w:val="M/d/yyyy"/>
              <w:lid w:val="en-US"/>
              <w:storeMappedDataAs w:val="dateTime"/>
              <w:calendar w:val="gregorian"/>
            </w:date>
          </w:sdtPr>
          <w:sdtContent>
            <w:tc>
              <w:tcPr>
                <w:tcW w:w="6858" w:type="dxa"/>
              </w:tcPr>
              <w:p w:rsidR="005863A7" w:rsidRPr="00FF6471" w:rsidRDefault="005863A7" w:rsidP="000F1DF9">
                <w:pPr>
                  <w:jc w:val="right"/>
                  <w:rPr>
                    <w:rFonts w:cs="Times New Roman"/>
                    <w:szCs w:val="24"/>
                  </w:rPr>
                </w:pPr>
                <w:r>
                  <w:rPr>
                    <w:rFonts w:cs="Times New Roman"/>
                    <w:szCs w:val="24"/>
                  </w:rPr>
                  <w:t>4/13/2021</w:t>
                </w:r>
              </w:p>
            </w:tc>
          </w:sdtContent>
        </w:sdt>
      </w:tr>
      <w:tr w:rsidR="005863A7" w:rsidTr="000F1DF9">
        <w:tc>
          <w:tcPr>
            <w:tcW w:w="2718" w:type="dxa"/>
          </w:tcPr>
          <w:p w:rsidR="005863A7" w:rsidRPr="00BC7495" w:rsidRDefault="005863A7" w:rsidP="000F1DF9">
            <w:pPr>
              <w:rPr>
                <w:rFonts w:cs="Times New Roman"/>
                <w:szCs w:val="24"/>
              </w:rPr>
            </w:pPr>
          </w:p>
        </w:tc>
        <w:sdt>
          <w:sdtPr>
            <w:rPr>
              <w:rFonts w:cs="Times New Roman"/>
              <w:szCs w:val="24"/>
            </w:rPr>
            <w:alias w:val="BA Version"/>
            <w:tag w:val="BAVersion"/>
            <w:id w:val="-1685590809"/>
            <w:lock w:val="sdtContentLocked"/>
            <w:placeholder>
              <w:docPart w:val="81E903844BB046CE8A81A1705356F040"/>
            </w:placeholder>
          </w:sdtPr>
          <w:sdtContent>
            <w:tc>
              <w:tcPr>
                <w:tcW w:w="6858" w:type="dxa"/>
              </w:tcPr>
              <w:p w:rsidR="005863A7" w:rsidRPr="00FF6471" w:rsidRDefault="005863A7" w:rsidP="000F1DF9">
                <w:pPr>
                  <w:jc w:val="right"/>
                  <w:rPr>
                    <w:rFonts w:cs="Times New Roman"/>
                    <w:szCs w:val="24"/>
                  </w:rPr>
                </w:pPr>
                <w:r>
                  <w:rPr>
                    <w:rFonts w:cs="Times New Roman"/>
                    <w:szCs w:val="24"/>
                  </w:rPr>
                  <w:t>As Filed</w:t>
                </w:r>
              </w:p>
            </w:tc>
          </w:sdtContent>
        </w:sdt>
      </w:tr>
    </w:tbl>
    <w:p w:rsidR="005863A7" w:rsidRPr="00FF6471" w:rsidRDefault="005863A7" w:rsidP="000F1DF9">
      <w:pPr>
        <w:spacing w:after="0" w:line="240" w:lineRule="auto"/>
        <w:rPr>
          <w:rFonts w:cs="Times New Roman"/>
          <w:szCs w:val="24"/>
        </w:rPr>
      </w:pPr>
    </w:p>
    <w:p w:rsidR="005863A7" w:rsidRPr="00FF6471" w:rsidRDefault="005863A7" w:rsidP="000F1DF9">
      <w:pPr>
        <w:spacing w:after="0" w:line="240" w:lineRule="auto"/>
        <w:rPr>
          <w:rFonts w:cs="Times New Roman"/>
          <w:szCs w:val="24"/>
        </w:rPr>
      </w:pPr>
    </w:p>
    <w:p w:rsidR="005863A7" w:rsidRPr="00FF6471" w:rsidRDefault="005863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8B05C1927E4D4BA2659F41FA949AAC"/>
        </w:placeholder>
      </w:sdtPr>
      <w:sdtContent>
        <w:p w:rsidR="005863A7" w:rsidRDefault="005863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906F7858D14F04ABA997C34CA02D4F"/>
        </w:placeholder>
      </w:sdtPr>
      <w:sdtContent>
        <w:p w:rsidR="005863A7" w:rsidRDefault="005863A7" w:rsidP="006D5CED">
          <w:pPr>
            <w:pStyle w:val="NormalWeb"/>
            <w:spacing w:before="0" w:beforeAutospacing="0" w:after="0" w:afterAutospacing="0"/>
            <w:jc w:val="both"/>
            <w:divId w:val="1478644285"/>
            <w:rPr>
              <w:rFonts w:eastAsia="Times New Roman"/>
              <w:bCs/>
            </w:rPr>
          </w:pPr>
        </w:p>
        <w:p w:rsidR="005863A7" w:rsidRPr="00440EA5" w:rsidRDefault="005863A7" w:rsidP="006D5CED">
          <w:pPr>
            <w:pStyle w:val="NormalWeb"/>
            <w:spacing w:before="0" w:beforeAutospacing="0" w:after="0" w:afterAutospacing="0"/>
            <w:jc w:val="both"/>
            <w:divId w:val="1478644285"/>
            <w:rPr>
              <w:color w:val="000000"/>
            </w:rPr>
          </w:pPr>
          <w:r>
            <w:rPr>
              <w:color w:val="000000"/>
            </w:rPr>
            <w:t>February'</w:t>
          </w:r>
          <w:r w:rsidRPr="00440EA5">
            <w:rPr>
              <w:color w:val="000000"/>
            </w:rPr>
            <w:t xml:space="preserve">s winter storms and sustained blackouts resulted in the loss of power, heat, and water for millions and the loss of life </w:t>
          </w:r>
          <w:r>
            <w:rPr>
              <w:color w:val="000000"/>
            </w:rPr>
            <w:t xml:space="preserve">of </w:t>
          </w:r>
          <w:r w:rsidRPr="00440EA5">
            <w:rPr>
              <w:color w:val="000000"/>
            </w:rPr>
            <w:t xml:space="preserve">more than 200 Texans. </w:t>
          </w:r>
        </w:p>
        <w:p w:rsidR="005863A7" w:rsidRDefault="005863A7" w:rsidP="006D5CED">
          <w:pPr>
            <w:pStyle w:val="NormalWeb"/>
            <w:spacing w:before="0" w:beforeAutospacing="0" w:after="0" w:afterAutospacing="0"/>
            <w:jc w:val="both"/>
            <w:divId w:val="1478644285"/>
            <w:rPr>
              <w:color w:val="000000"/>
            </w:rPr>
          </w:pPr>
        </w:p>
        <w:p w:rsidR="005863A7" w:rsidRPr="00440EA5" w:rsidRDefault="005863A7" w:rsidP="006D5CED">
          <w:pPr>
            <w:pStyle w:val="NormalWeb"/>
            <w:spacing w:before="0" w:beforeAutospacing="0" w:after="0" w:afterAutospacing="0"/>
            <w:jc w:val="both"/>
            <w:divId w:val="1478644285"/>
            <w:rPr>
              <w:color w:val="000000"/>
            </w:rPr>
          </w:pPr>
          <w:r w:rsidRPr="00440EA5">
            <w:rPr>
              <w:color w:val="000000"/>
            </w:rPr>
            <w:t>S</w:t>
          </w:r>
          <w:r>
            <w:rPr>
              <w:color w:val="000000"/>
            </w:rPr>
            <w:t>.B. 2109 creates the residential demand response p</w:t>
          </w:r>
          <w:r w:rsidRPr="00440EA5">
            <w:rPr>
              <w:color w:val="000000"/>
            </w:rPr>
            <w:t xml:space="preserve">rogram and directs the Public Utility Commission (PUC) to require each retail electric provider in the ERCOT power region to create a program to reduce the average total residential load. </w:t>
          </w:r>
        </w:p>
        <w:p w:rsidR="005863A7" w:rsidRDefault="005863A7" w:rsidP="006D5CED">
          <w:pPr>
            <w:pStyle w:val="NormalWeb"/>
            <w:spacing w:before="0" w:beforeAutospacing="0" w:after="0" w:afterAutospacing="0"/>
            <w:jc w:val="both"/>
            <w:divId w:val="1478644285"/>
            <w:rPr>
              <w:color w:val="000000"/>
            </w:rPr>
          </w:pPr>
        </w:p>
        <w:p w:rsidR="005863A7" w:rsidRPr="00440EA5" w:rsidRDefault="005863A7" w:rsidP="006D5CED">
          <w:pPr>
            <w:pStyle w:val="NormalWeb"/>
            <w:spacing w:before="0" w:beforeAutospacing="0" w:after="0" w:afterAutospacing="0"/>
            <w:jc w:val="both"/>
            <w:divId w:val="1478644285"/>
            <w:rPr>
              <w:color w:val="000000"/>
            </w:rPr>
          </w:pPr>
          <w:r w:rsidRPr="00440EA5">
            <w:rPr>
              <w:color w:val="000000"/>
            </w:rPr>
            <w:t>The bill also requires all electric utilities, municipally owned utilities (MOU</w:t>
          </w:r>
          <w:r>
            <w:rPr>
              <w:color w:val="000000"/>
            </w:rPr>
            <w:t>s), and electric cooperatives (co-o</w:t>
          </w:r>
          <w:r w:rsidRPr="00440EA5">
            <w:rPr>
              <w:color w:val="000000"/>
            </w:rPr>
            <w:t xml:space="preserve">ps) that own transmission and distribution assets in this </w:t>
          </w:r>
          <w:r>
            <w:rPr>
              <w:color w:val="000000"/>
            </w:rPr>
            <w:t>state to file and implement a "transmission outage p</w:t>
          </w:r>
          <w:r w:rsidRPr="00440EA5">
            <w:rPr>
              <w:color w:val="000000"/>
            </w:rPr>
            <w:t xml:space="preserve">lan" and to make the plans publicly available. </w:t>
          </w:r>
        </w:p>
        <w:p w:rsidR="005863A7" w:rsidRDefault="005863A7" w:rsidP="006D5CED">
          <w:pPr>
            <w:pStyle w:val="NormalWeb"/>
            <w:spacing w:before="0" w:beforeAutospacing="0" w:after="0" w:afterAutospacing="0"/>
            <w:jc w:val="both"/>
            <w:divId w:val="1478644285"/>
            <w:rPr>
              <w:color w:val="000000"/>
            </w:rPr>
          </w:pPr>
        </w:p>
        <w:p w:rsidR="005863A7" w:rsidRPr="00440EA5" w:rsidRDefault="005863A7" w:rsidP="006D5CED">
          <w:pPr>
            <w:pStyle w:val="NormalWeb"/>
            <w:spacing w:before="0" w:beforeAutospacing="0" w:after="0" w:afterAutospacing="0"/>
            <w:jc w:val="both"/>
            <w:divId w:val="1478644285"/>
            <w:rPr>
              <w:color w:val="000000"/>
            </w:rPr>
          </w:pPr>
          <w:r w:rsidRPr="00440EA5">
            <w:rPr>
              <w:color w:val="000000"/>
            </w:rPr>
            <w:t xml:space="preserve">These changes are made to increase transparency and reliability in our energy market. </w:t>
          </w:r>
        </w:p>
        <w:p w:rsidR="005863A7" w:rsidRPr="00D70925" w:rsidRDefault="005863A7" w:rsidP="006D5CED">
          <w:pPr>
            <w:spacing w:after="0" w:line="240" w:lineRule="auto"/>
            <w:jc w:val="both"/>
            <w:rPr>
              <w:rFonts w:eastAsia="Times New Roman" w:cs="Times New Roman"/>
              <w:bCs/>
              <w:szCs w:val="24"/>
            </w:rPr>
          </w:pPr>
        </w:p>
      </w:sdtContent>
    </w:sdt>
    <w:p w:rsidR="005863A7" w:rsidRDefault="005863A7" w:rsidP="005863A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2109 </w:t>
      </w:r>
      <w:bookmarkStart w:id="1" w:name="AmendsCurrentLaw"/>
      <w:bookmarkEnd w:id="1"/>
      <w:r>
        <w:rPr>
          <w:rFonts w:cs="Times New Roman"/>
          <w:szCs w:val="24"/>
        </w:rPr>
        <w:t>amends current law relating to the provision of electricity service in this state.</w:t>
      </w:r>
    </w:p>
    <w:p w:rsidR="005863A7" w:rsidRPr="00E57A74" w:rsidRDefault="005863A7" w:rsidP="005863A7">
      <w:pPr>
        <w:spacing w:after="0" w:line="240" w:lineRule="auto"/>
        <w:jc w:val="both"/>
        <w:rPr>
          <w:rFonts w:eastAsia="Times New Roman" w:cs="Times New Roman"/>
          <w:szCs w:val="24"/>
        </w:rPr>
      </w:pPr>
    </w:p>
    <w:p w:rsidR="005863A7" w:rsidRPr="005C2A78" w:rsidRDefault="005863A7" w:rsidP="005863A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873586D4D74F45975F45D700B4AF78"/>
          </w:placeholder>
        </w:sdtPr>
        <w:sdtContent>
          <w:r>
            <w:rPr>
              <w:rFonts w:eastAsia="Times New Roman" w:cs="Times New Roman"/>
              <w:b/>
              <w:szCs w:val="24"/>
              <w:u w:val="single"/>
            </w:rPr>
            <w:t>RULEMAKING AUTHORITY</w:t>
          </w:r>
        </w:sdtContent>
      </w:sdt>
    </w:p>
    <w:p w:rsidR="005863A7" w:rsidRPr="006529C4" w:rsidRDefault="005863A7" w:rsidP="005863A7">
      <w:pPr>
        <w:spacing w:after="0" w:line="240" w:lineRule="auto"/>
        <w:jc w:val="both"/>
        <w:rPr>
          <w:rFonts w:cs="Times New Roman"/>
          <w:szCs w:val="24"/>
        </w:rPr>
      </w:pPr>
    </w:p>
    <w:p w:rsidR="005863A7" w:rsidRPr="006529C4" w:rsidRDefault="005863A7" w:rsidP="005863A7">
      <w:pPr>
        <w:spacing w:after="0" w:line="240" w:lineRule="auto"/>
        <w:jc w:val="both"/>
        <w:rPr>
          <w:rFonts w:cs="Times New Roman"/>
          <w:szCs w:val="24"/>
        </w:rPr>
      </w:pPr>
      <w:r>
        <w:rPr>
          <w:rFonts w:cs="Times New Roman"/>
          <w:szCs w:val="24"/>
        </w:rPr>
        <w:t>Rulemaking authority is expressly granted to the Public Utility Commission of Texas in SECTION 2 (Section 39.918, Utilities Code) and SECTION 3 (Section 186.008, Utilities Code) of this bill.</w:t>
      </w:r>
    </w:p>
    <w:p w:rsidR="005863A7" w:rsidRPr="006529C4" w:rsidRDefault="005863A7" w:rsidP="005863A7">
      <w:pPr>
        <w:spacing w:after="0" w:line="240" w:lineRule="auto"/>
        <w:jc w:val="both"/>
        <w:rPr>
          <w:rFonts w:cs="Times New Roman"/>
          <w:szCs w:val="24"/>
        </w:rPr>
      </w:pPr>
    </w:p>
    <w:p w:rsidR="005863A7" w:rsidRPr="005C2A78" w:rsidRDefault="005863A7" w:rsidP="005863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240FA6BE8C4C54BE05F9EFA195683E"/>
          </w:placeholder>
        </w:sdtPr>
        <w:sdtContent>
          <w:r>
            <w:rPr>
              <w:rFonts w:eastAsia="Times New Roman" w:cs="Times New Roman"/>
              <w:b/>
              <w:szCs w:val="24"/>
              <w:u w:val="single"/>
            </w:rPr>
            <w:t>SECTION BY SECTION ANALYSIS</w:t>
          </w:r>
        </w:sdtContent>
      </w:sdt>
    </w:p>
    <w:p w:rsidR="005863A7" w:rsidRPr="005C2A78" w:rsidRDefault="005863A7" w:rsidP="005863A7">
      <w:pPr>
        <w:spacing w:after="0" w:line="240" w:lineRule="auto"/>
        <w:jc w:val="both"/>
        <w:rPr>
          <w:rFonts w:eastAsia="Times New Roman" w:cs="Times New Roman"/>
          <w:szCs w:val="24"/>
        </w:rPr>
      </w:pPr>
    </w:p>
    <w:p w:rsidR="005863A7" w:rsidRPr="009E446A" w:rsidRDefault="005863A7" w:rsidP="005863A7">
      <w:pPr>
        <w:spacing w:after="0" w:line="240" w:lineRule="auto"/>
        <w:jc w:val="both"/>
        <w:rPr>
          <w:rFonts w:eastAsia="Times New Roman" w:cs="Times New Roman"/>
          <w:szCs w:val="24"/>
        </w:rPr>
      </w:pPr>
      <w:r w:rsidRPr="009E446A">
        <w:rPr>
          <w:rFonts w:eastAsia="Times New Roman" w:cs="Times New Roman"/>
          <w:szCs w:val="24"/>
        </w:rPr>
        <w:t>SECTION 1. Amends Section 39.101(b), Utilities Code, to provide that a retail electric utility customer is entitled to certain privileges, including participation in demand response programs through retail electric provider</w:t>
      </w:r>
      <w:r>
        <w:rPr>
          <w:rFonts w:eastAsia="Times New Roman" w:cs="Times New Roman"/>
          <w:szCs w:val="24"/>
        </w:rPr>
        <w:t>s and demand response providers,</w:t>
      </w:r>
      <w:r w:rsidRPr="009E446A">
        <w:rPr>
          <w:rFonts w:eastAsia="Times New Roman" w:cs="Times New Roman"/>
          <w:szCs w:val="24"/>
        </w:rPr>
        <w:t xml:space="preserve"> and to receive notice from the retail electric provider that serves the customer when the independent organization certified under Section 39.151</w:t>
      </w:r>
      <w:r>
        <w:rPr>
          <w:rFonts w:eastAsia="Times New Roman" w:cs="Times New Roman"/>
          <w:szCs w:val="24"/>
        </w:rPr>
        <w:t xml:space="preserve"> (Essential Organizations) </w:t>
      </w:r>
      <w:r w:rsidRPr="009E446A">
        <w:rPr>
          <w:rFonts w:eastAsia="Times New Roman" w:cs="Times New Roman"/>
          <w:szCs w:val="24"/>
        </w:rPr>
        <w:t>for the ERCOT power region issues an emergency energy alert about low operating reserves to providers of generation in the power region, or of imminent rolling outages and the length of time the outages are planned or expected to last.</w:t>
      </w:r>
      <w:r>
        <w:rPr>
          <w:rFonts w:eastAsia="Times New Roman" w:cs="Times New Roman"/>
          <w:szCs w:val="24"/>
        </w:rPr>
        <w:t xml:space="preserve"> Makes nonsubstantive changes. </w:t>
      </w:r>
    </w:p>
    <w:p w:rsidR="005863A7" w:rsidRPr="005C2A78" w:rsidRDefault="005863A7" w:rsidP="005863A7">
      <w:pPr>
        <w:spacing w:after="0" w:line="240" w:lineRule="auto"/>
        <w:jc w:val="both"/>
        <w:rPr>
          <w:rFonts w:eastAsia="Times New Roman" w:cs="Times New Roman"/>
          <w:szCs w:val="24"/>
        </w:rPr>
      </w:pPr>
    </w:p>
    <w:p w:rsidR="005863A7" w:rsidRDefault="005863A7" w:rsidP="005863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39, Utilities Code, by adding Section 39.918, as follows:</w:t>
      </w:r>
    </w:p>
    <w:p w:rsidR="005863A7" w:rsidRDefault="005863A7" w:rsidP="005863A7">
      <w:pPr>
        <w:spacing w:after="0" w:line="240" w:lineRule="auto"/>
        <w:jc w:val="both"/>
        <w:rPr>
          <w:rFonts w:eastAsia="Times New Roman" w:cs="Times New Roman"/>
          <w:szCs w:val="24"/>
        </w:rPr>
      </w:pPr>
    </w:p>
    <w:p w:rsidR="005863A7" w:rsidRPr="009E446A" w:rsidRDefault="005863A7" w:rsidP="005863A7">
      <w:pPr>
        <w:spacing w:after="0" w:line="240" w:lineRule="auto"/>
        <w:ind w:left="720"/>
        <w:jc w:val="both"/>
        <w:rPr>
          <w:rFonts w:eastAsia="Times New Roman" w:cs="Times New Roman"/>
          <w:szCs w:val="24"/>
        </w:rPr>
      </w:pPr>
      <w:r w:rsidRPr="009E446A">
        <w:rPr>
          <w:rFonts w:eastAsia="Times New Roman" w:cs="Times New Roman"/>
          <w:szCs w:val="24"/>
        </w:rPr>
        <w:t>Sec. </w:t>
      </w:r>
      <w:bookmarkStart w:id="2" w:name="#UT39.918"/>
      <w:r w:rsidRPr="009E446A">
        <w:rPr>
          <w:rFonts w:eastAsia="Times New Roman" w:cs="Times New Roman"/>
          <w:szCs w:val="24"/>
        </w:rPr>
        <w:t>39.918</w:t>
      </w:r>
      <w:bookmarkEnd w:id="2"/>
      <w:r>
        <w:rPr>
          <w:rFonts w:eastAsia="Times New Roman" w:cs="Times New Roman"/>
          <w:szCs w:val="24"/>
        </w:rPr>
        <w:t>.</w:t>
      </w:r>
      <w:r w:rsidRPr="009E446A">
        <w:rPr>
          <w:rFonts w:eastAsia="Times New Roman" w:cs="Times New Roman"/>
          <w:szCs w:val="24"/>
        </w:rPr>
        <w:t> RESIDENTIAL DE</w:t>
      </w:r>
      <w:r>
        <w:rPr>
          <w:rFonts w:eastAsia="Times New Roman" w:cs="Times New Roman"/>
          <w:szCs w:val="24"/>
        </w:rPr>
        <w:t>MAND RESPONSE PROGRAM. (a) Requires the Public Utility C</w:t>
      </w:r>
      <w:r w:rsidRPr="009E446A">
        <w:rPr>
          <w:rFonts w:eastAsia="Times New Roman" w:cs="Times New Roman"/>
          <w:szCs w:val="24"/>
        </w:rPr>
        <w:t xml:space="preserve">ommission </w:t>
      </w:r>
      <w:r>
        <w:rPr>
          <w:rFonts w:eastAsia="Times New Roman" w:cs="Times New Roman"/>
          <w:szCs w:val="24"/>
        </w:rPr>
        <w:t xml:space="preserve">of Texas (PUC) </w:t>
      </w:r>
      <w:r w:rsidRPr="009E446A">
        <w:rPr>
          <w:rFonts w:eastAsia="Times New Roman" w:cs="Times New Roman"/>
          <w:szCs w:val="24"/>
        </w:rPr>
        <w:t>by rule</w:t>
      </w:r>
      <w:r>
        <w:rPr>
          <w:rFonts w:eastAsia="Times New Roman" w:cs="Times New Roman"/>
          <w:szCs w:val="24"/>
        </w:rPr>
        <w:t xml:space="preserve"> to</w:t>
      </w:r>
      <w:r w:rsidRPr="009E446A">
        <w:rPr>
          <w:rFonts w:eastAsia="Times New Roman" w:cs="Times New Roman"/>
          <w:szCs w:val="24"/>
        </w:rPr>
        <w:t xml:space="preserve"> require each retail electric provider in the ERCOT power region to create a residential demand response program to reduce the average tot</w:t>
      </w:r>
      <w:r>
        <w:rPr>
          <w:rFonts w:eastAsia="Times New Roman" w:cs="Times New Roman"/>
          <w:szCs w:val="24"/>
        </w:rPr>
        <w:t>al residential load by at least </w:t>
      </w:r>
      <w:r w:rsidRPr="009E446A">
        <w:rPr>
          <w:rFonts w:eastAsia="Times New Roman" w:cs="Times New Roman"/>
          <w:szCs w:val="24"/>
        </w:rPr>
        <w:t>one percent of peak summer and winter demand by December 31, 2022;</w:t>
      </w:r>
      <w:r>
        <w:rPr>
          <w:rFonts w:eastAsia="Times New Roman" w:cs="Times New Roman"/>
          <w:szCs w:val="24"/>
        </w:rPr>
        <w:t> </w:t>
      </w:r>
      <w:r w:rsidRPr="009E446A">
        <w:rPr>
          <w:rFonts w:eastAsia="Times New Roman" w:cs="Times New Roman"/>
          <w:szCs w:val="24"/>
        </w:rPr>
        <w:t>two percent of peak summer and winter demand by December 31, 2023;</w:t>
      </w:r>
      <w:r>
        <w:rPr>
          <w:rFonts w:eastAsia="Times New Roman" w:cs="Times New Roman"/>
          <w:szCs w:val="24"/>
        </w:rPr>
        <w:t> </w:t>
      </w:r>
      <w:r w:rsidRPr="009E446A">
        <w:rPr>
          <w:rFonts w:eastAsia="Times New Roman" w:cs="Times New Roman"/>
          <w:szCs w:val="24"/>
        </w:rPr>
        <w:t>three percent of peak summer and winter demand by December 31, 2024; and</w:t>
      </w:r>
      <w:r>
        <w:rPr>
          <w:rFonts w:eastAsia="Times New Roman" w:cs="Times New Roman"/>
          <w:szCs w:val="24"/>
        </w:rPr>
        <w:t> </w:t>
      </w:r>
      <w:r w:rsidRPr="009E446A">
        <w:rPr>
          <w:rFonts w:eastAsia="Times New Roman" w:cs="Times New Roman"/>
          <w:szCs w:val="24"/>
        </w:rPr>
        <w:t>five percent of peak summer and winter demand by December 31, 2025.</w:t>
      </w:r>
    </w:p>
    <w:p w:rsidR="005863A7" w:rsidRDefault="005863A7" w:rsidP="005863A7">
      <w:pPr>
        <w:spacing w:after="0" w:line="240" w:lineRule="auto"/>
        <w:ind w:left="1440"/>
        <w:jc w:val="both"/>
        <w:rPr>
          <w:rFonts w:eastAsia="Times New Roman" w:cs="Times New Roman"/>
          <w:szCs w:val="24"/>
        </w:rPr>
      </w:pPr>
    </w:p>
    <w:p w:rsidR="005863A7" w:rsidRPr="009E446A" w:rsidRDefault="005863A7" w:rsidP="005863A7">
      <w:pPr>
        <w:spacing w:after="0" w:line="240" w:lineRule="auto"/>
        <w:ind w:left="1440"/>
        <w:jc w:val="both"/>
        <w:rPr>
          <w:rFonts w:eastAsia="Times New Roman" w:cs="Times New Roman"/>
          <w:szCs w:val="24"/>
        </w:rPr>
      </w:pPr>
      <w:r>
        <w:rPr>
          <w:rFonts w:eastAsia="Times New Roman" w:cs="Times New Roman"/>
          <w:szCs w:val="24"/>
        </w:rPr>
        <w:t>(b) Requires that the rules </w:t>
      </w:r>
      <w:r w:rsidRPr="009E446A">
        <w:rPr>
          <w:rFonts w:eastAsia="Times New Roman" w:cs="Times New Roman"/>
          <w:szCs w:val="24"/>
        </w:rPr>
        <w:t>ensure that demand response participation is reasonably ava</w:t>
      </w:r>
      <w:r>
        <w:rPr>
          <w:rFonts w:eastAsia="Times New Roman" w:cs="Times New Roman"/>
          <w:szCs w:val="24"/>
        </w:rPr>
        <w:t>ilable to residential customers, </w:t>
      </w:r>
      <w:r w:rsidRPr="009E446A">
        <w:rPr>
          <w:rFonts w:eastAsia="Times New Roman" w:cs="Times New Roman"/>
          <w:szCs w:val="24"/>
        </w:rPr>
        <w:t>promote the u</w:t>
      </w:r>
      <w:r>
        <w:rPr>
          <w:rFonts w:eastAsia="Times New Roman" w:cs="Times New Roman"/>
          <w:szCs w:val="24"/>
        </w:rPr>
        <w:t>se of smart metering technology, </w:t>
      </w:r>
      <w:r w:rsidRPr="009E446A">
        <w:rPr>
          <w:rFonts w:eastAsia="Times New Roman" w:cs="Times New Roman"/>
          <w:szCs w:val="24"/>
        </w:rPr>
        <w:t>ensure that demand response programs are capable of responding to an emergency energy alert about low operating reserves issued by the independent organization certified under Section 39.151</w:t>
      </w:r>
      <w:r>
        <w:rPr>
          <w:rFonts w:eastAsia="Times New Roman" w:cs="Times New Roman"/>
          <w:szCs w:val="24"/>
        </w:rPr>
        <w:t> for the ERCOT power region,</w:t>
      </w:r>
      <w:r w:rsidRPr="009E446A">
        <w:rPr>
          <w:rFonts w:eastAsia="Times New Roman" w:cs="Times New Roman"/>
          <w:szCs w:val="24"/>
        </w:rPr>
        <w:t> provide opportunities for demand response providers to contract with retail electric providers to provi</w:t>
      </w:r>
      <w:r>
        <w:rPr>
          <w:rFonts w:eastAsia="Times New Roman" w:cs="Times New Roman"/>
          <w:szCs w:val="24"/>
        </w:rPr>
        <w:t>de demand response services, and</w:t>
      </w:r>
      <w:r w:rsidRPr="009E446A">
        <w:rPr>
          <w:rFonts w:eastAsia="Times New Roman" w:cs="Times New Roman"/>
          <w:szCs w:val="24"/>
        </w:rPr>
        <w:t> ensure the program does not impact the critical needs of vulnerable populations.</w:t>
      </w:r>
    </w:p>
    <w:p w:rsidR="005863A7" w:rsidRPr="005C2A78" w:rsidRDefault="005863A7" w:rsidP="005863A7">
      <w:pPr>
        <w:spacing w:after="0" w:line="240" w:lineRule="auto"/>
        <w:jc w:val="both"/>
        <w:rPr>
          <w:rFonts w:eastAsia="Times New Roman" w:cs="Times New Roman"/>
          <w:szCs w:val="24"/>
        </w:rPr>
      </w:pPr>
    </w:p>
    <w:p w:rsidR="005863A7" w:rsidRDefault="005863A7" w:rsidP="005863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186, Utilities Code, by adding Section 186.008, as follows:</w:t>
      </w:r>
    </w:p>
    <w:p w:rsidR="005863A7" w:rsidRDefault="005863A7" w:rsidP="005863A7">
      <w:pPr>
        <w:spacing w:after="0" w:line="240" w:lineRule="auto"/>
        <w:jc w:val="both"/>
        <w:rPr>
          <w:rFonts w:eastAsia="Times New Roman" w:cs="Times New Roman"/>
          <w:szCs w:val="24"/>
        </w:rPr>
      </w:pPr>
    </w:p>
    <w:p w:rsidR="005863A7" w:rsidRDefault="005863A7" w:rsidP="005863A7">
      <w:pPr>
        <w:spacing w:after="0" w:line="240" w:lineRule="auto"/>
        <w:ind w:left="720"/>
        <w:jc w:val="both"/>
        <w:rPr>
          <w:rFonts w:eastAsia="Times New Roman" w:cs="Times New Roman"/>
          <w:szCs w:val="24"/>
        </w:rPr>
      </w:pPr>
      <w:r w:rsidRPr="009E446A">
        <w:rPr>
          <w:rFonts w:eastAsia="Times New Roman" w:cs="Times New Roman"/>
          <w:szCs w:val="24"/>
        </w:rPr>
        <w:t>Sec. </w:t>
      </w:r>
      <w:bookmarkStart w:id="3" w:name="#UT186.008"/>
      <w:r w:rsidRPr="009E446A">
        <w:rPr>
          <w:rFonts w:eastAsia="Times New Roman" w:cs="Times New Roman"/>
          <w:szCs w:val="24"/>
        </w:rPr>
        <w:t>186.008</w:t>
      </w:r>
      <w:bookmarkEnd w:id="3"/>
      <w:r>
        <w:rPr>
          <w:rFonts w:eastAsia="Times New Roman" w:cs="Times New Roman"/>
          <w:szCs w:val="24"/>
        </w:rPr>
        <w:t>.</w:t>
      </w:r>
      <w:r w:rsidRPr="009E446A">
        <w:rPr>
          <w:rFonts w:eastAsia="Times New Roman" w:cs="Times New Roman"/>
          <w:szCs w:val="24"/>
        </w:rPr>
        <w:t xml:space="preserve"> TRANSMISSION OUTAGE PLAN. (a) </w:t>
      </w:r>
      <w:r>
        <w:rPr>
          <w:rFonts w:eastAsia="Times New Roman" w:cs="Times New Roman"/>
          <w:szCs w:val="24"/>
        </w:rPr>
        <w:t>Defines "commission."</w:t>
      </w:r>
    </w:p>
    <w:p w:rsidR="005863A7" w:rsidRDefault="005863A7" w:rsidP="005863A7">
      <w:pPr>
        <w:spacing w:after="0" w:line="240" w:lineRule="auto"/>
        <w:ind w:left="720"/>
        <w:jc w:val="both"/>
        <w:rPr>
          <w:rFonts w:eastAsia="Times New Roman" w:cs="Times New Roman"/>
          <w:szCs w:val="24"/>
        </w:rPr>
      </w:pPr>
    </w:p>
    <w:p w:rsidR="005863A7" w:rsidRPr="009E446A" w:rsidRDefault="005863A7" w:rsidP="005863A7">
      <w:pPr>
        <w:spacing w:after="0" w:line="240" w:lineRule="auto"/>
        <w:ind w:left="1440"/>
        <w:jc w:val="both"/>
        <w:rPr>
          <w:rFonts w:eastAsia="Times New Roman" w:cs="Times New Roman"/>
          <w:szCs w:val="24"/>
        </w:rPr>
      </w:pPr>
      <w:r>
        <w:rPr>
          <w:rFonts w:eastAsia="Times New Roman" w:cs="Times New Roman"/>
          <w:szCs w:val="24"/>
        </w:rPr>
        <w:t>(b) Requires the PUC</w:t>
      </w:r>
      <w:r w:rsidRPr="009E446A">
        <w:rPr>
          <w:rFonts w:eastAsia="Times New Roman" w:cs="Times New Roman"/>
          <w:szCs w:val="24"/>
        </w:rPr>
        <w:t xml:space="preserve"> by rule </w:t>
      </w:r>
      <w:r>
        <w:rPr>
          <w:rFonts w:eastAsia="Times New Roman" w:cs="Times New Roman"/>
          <w:szCs w:val="24"/>
        </w:rPr>
        <w:t>to</w:t>
      </w:r>
      <w:r w:rsidRPr="009E446A">
        <w:rPr>
          <w:rFonts w:eastAsia="Times New Roman" w:cs="Times New Roman"/>
          <w:szCs w:val="24"/>
        </w:rPr>
        <w:t xml:space="preserve"> require all electric utilities, as defined by Section 31.002</w:t>
      </w:r>
      <w:r>
        <w:rPr>
          <w:rFonts w:eastAsia="Times New Roman" w:cs="Times New Roman"/>
          <w:szCs w:val="24"/>
        </w:rPr>
        <w:t xml:space="preserve"> (Definitions)</w:t>
      </w:r>
      <w:r w:rsidRPr="009E446A">
        <w:rPr>
          <w:rFonts w:eastAsia="Times New Roman" w:cs="Times New Roman"/>
          <w:szCs w:val="24"/>
        </w:rPr>
        <w:t>, municipally owned utilities, and electric cooperatives that own transmission and distribution assets in this state to file and implement an outage plan that includes a plan for shutting off customer access to electricity in the event of the need for rolling outages to prev</w:t>
      </w:r>
      <w:r>
        <w:rPr>
          <w:rFonts w:eastAsia="Times New Roman" w:cs="Times New Roman"/>
          <w:szCs w:val="24"/>
        </w:rPr>
        <w:t>ent brown-outs and black-outs. Requires that t</w:t>
      </w:r>
      <w:r w:rsidRPr="009E446A">
        <w:rPr>
          <w:rFonts w:eastAsia="Times New Roman" w:cs="Times New Roman"/>
          <w:szCs w:val="24"/>
        </w:rPr>
        <w:t>he </w:t>
      </w:r>
      <w:r>
        <w:rPr>
          <w:rFonts w:eastAsia="Times New Roman" w:cs="Times New Roman"/>
          <w:szCs w:val="24"/>
        </w:rPr>
        <w:t>rules </w:t>
      </w:r>
      <w:r w:rsidRPr="009E446A">
        <w:rPr>
          <w:rFonts w:eastAsia="Times New Roman" w:cs="Times New Roman"/>
          <w:szCs w:val="24"/>
        </w:rPr>
        <w:t>require the utility or cooperative to update the plan annually;</w:t>
      </w:r>
      <w:r>
        <w:rPr>
          <w:rFonts w:eastAsia="Times New Roman" w:cs="Times New Roman"/>
          <w:szCs w:val="24"/>
        </w:rPr>
        <w:t> </w:t>
      </w:r>
      <w:r w:rsidRPr="009E446A">
        <w:rPr>
          <w:rFonts w:eastAsia="Times New Roman" w:cs="Times New Roman"/>
          <w:szCs w:val="24"/>
        </w:rPr>
        <w:t>share the plan with the independent system operator, as defined by Section 31.002, for the area in which the utility or cooperative operates; and</w:t>
      </w:r>
      <w:r>
        <w:rPr>
          <w:rFonts w:eastAsia="Times New Roman" w:cs="Times New Roman"/>
          <w:szCs w:val="24"/>
        </w:rPr>
        <w:t xml:space="preserve"> </w:t>
      </w:r>
      <w:r w:rsidRPr="009E446A">
        <w:rPr>
          <w:rFonts w:eastAsia="Times New Roman" w:cs="Times New Roman"/>
          <w:szCs w:val="24"/>
        </w:rPr>
        <w:t>require the utility or cooperative to make the plan publicly available.</w:t>
      </w:r>
    </w:p>
    <w:p w:rsidR="005863A7" w:rsidRDefault="005863A7" w:rsidP="005863A7">
      <w:pPr>
        <w:spacing w:after="0" w:line="240" w:lineRule="auto"/>
        <w:ind w:left="1440"/>
        <w:jc w:val="both"/>
        <w:rPr>
          <w:rFonts w:eastAsia="Times New Roman" w:cs="Times New Roman"/>
          <w:szCs w:val="24"/>
        </w:rPr>
      </w:pPr>
    </w:p>
    <w:p w:rsidR="005863A7" w:rsidRPr="009E446A" w:rsidRDefault="005863A7" w:rsidP="005863A7">
      <w:pPr>
        <w:spacing w:after="0" w:line="240" w:lineRule="auto"/>
        <w:ind w:left="1440"/>
        <w:jc w:val="both"/>
        <w:rPr>
          <w:rFonts w:eastAsia="Times New Roman" w:cs="Times New Roman"/>
          <w:szCs w:val="24"/>
        </w:rPr>
      </w:pPr>
      <w:r>
        <w:rPr>
          <w:rFonts w:eastAsia="Times New Roman" w:cs="Times New Roman"/>
          <w:szCs w:val="24"/>
        </w:rPr>
        <w:t>(c) Authorizes the PUC to</w:t>
      </w:r>
      <w:r w:rsidRPr="009E446A">
        <w:rPr>
          <w:rFonts w:eastAsia="Times New Roman" w:cs="Times New Roman"/>
          <w:szCs w:val="24"/>
        </w:rPr>
        <w:t xml:space="preserve"> require an electric utility, municipally owned utility, or electric cooperative subject to this section to file an updated transmission outage plan if the </w:t>
      </w:r>
      <w:r>
        <w:rPr>
          <w:rFonts w:eastAsia="Times New Roman" w:cs="Times New Roman"/>
          <w:szCs w:val="24"/>
        </w:rPr>
        <w:t>PUC</w:t>
      </w:r>
      <w:r w:rsidRPr="009E446A">
        <w:rPr>
          <w:rFonts w:eastAsia="Times New Roman" w:cs="Times New Roman"/>
          <w:szCs w:val="24"/>
        </w:rPr>
        <w:t xml:space="preserve"> finds that a transmission outage plan on file does not contain adequate information.</w:t>
      </w:r>
    </w:p>
    <w:p w:rsidR="005863A7" w:rsidRDefault="005863A7" w:rsidP="005863A7">
      <w:pPr>
        <w:spacing w:after="0" w:line="240" w:lineRule="auto"/>
        <w:jc w:val="both"/>
        <w:rPr>
          <w:rFonts w:eastAsia="Times New Roman" w:cs="Times New Roman"/>
          <w:szCs w:val="24"/>
        </w:rPr>
      </w:pPr>
    </w:p>
    <w:p w:rsidR="005863A7" w:rsidRPr="00C8671F" w:rsidRDefault="005863A7" w:rsidP="005863A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5863A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2B" w:rsidRDefault="00366A2B" w:rsidP="000F1DF9">
      <w:pPr>
        <w:spacing w:after="0" w:line="240" w:lineRule="auto"/>
      </w:pPr>
      <w:r>
        <w:separator/>
      </w:r>
    </w:p>
  </w:endnote>
  <w:endnote w:type="continuationSeparator" w:id="0">
    <w:p w:rsidR="00366A2B" w:rsidRDefault="00366A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6A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63A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63A7">
                <w:rPr>
                  <w:sz w:val="20"/>
                  <w:szCs w:val="20"/>
                </w:rPr>
                <w:t>S.B. 2109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63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6A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63A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63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2B" w:rsidRDefault="00366A2B" w:rsidP="000F1DF9">
      <w:pPr>
        <w:spacing w:after="0" w:line="240" w:lineRule="auto"/>
      </w:pPr>
      <w:r>
        <w:separator/>
      </w:r>
    </w:p>
  </w:footnote>
  <w:footnote w:type="continuationSeparator" w:id="0">
    <w:p w:rsidR="00366A2B" w:rsidRDefault="00366A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6A2B"/>
    <w:rsid w:val="00376DD2"/>
    <w:rsid w:val="00382704"/>
    <w:rsid w:val="003A2368"/>
    <w:rsid w:val="003D3676"/>
    <w:rsid w:val="00404760"/>
    <w:rsid w:val="0045110C"/>
    <w:rsid w:val="00503AD0"/>
    <w:rsid w:val="005320AA"/>
    <w:rsid w:val="00544B9F"/>
    <w:rsid w:val="00585C31"/>
    <w:rsid w:val="005863A7"/>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7720"/>
  <w15:docId w15:val="{9D099B95-DA2A-4645-A3DE-1F793DB0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63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AF522FA9994ED8AEB86D08D77C323E"/>
        <w:category>
          <w:name w:val="General"/>
          <w:gallery w:val="placeholder"/>
        </w:category>
        <w:types>
          <w:type w:val="bbPlcHdr"/>
        </w:types>
        <w:behaviors>
          <w:behavior w:val="content"/>
        </w:behaviors>
        <w:guid w:val="{C0E74E22-BFB9-4FB9-BC2A-99B9D691F247}"/>
      </w:docPartPr>
      <w:docPartBody>
        <w:p w:rsidR="00000000" w:rsidRDefault="00DA46D6"/>
      </w:docPartBody>
    </w:docPart>
    <w:docPart>
      <w:docPartPr>
        <w:name w:val="C7ECB91C59B84800B1FB6074623CA5F7"/>
        <w:category>
          <w:name w:val="General"/>
          <w:gallery w:val="placeholder"/>
        </w:category>
        <w:types>
          <w:type w:val="bbPlcHdr"/>
        </w:types>
        <w:behaviors>
          <w:behavior w:val="content"/>
        </w:behaviors>
        <w:guid w:val="{21425182-21ED-4C30-AF8B-772677FC0593}"/>
      </w:docPartPr>
      <w:docPartBody>
        <w:p w:rsidR="00000000" w:rsidRDefault="00DA46D6"/>
      </w:docPartBody>
    </w:docPart>
    <w:docPart>
      <w:docPartPr>
        <w:name w:val="AABF00E53A2F47E69FCABDEF501B411C"/>
        <w:category>
          <w:name w:val="General"/>
          <w:gallery w:val="placeholder"/>
        </w:category>
        <w:types>
          <w:type w:val="bbPlcHdr"/>
        </w:types>
        <w:behaviors>
          <w:behavior w:val="content"/>
        </w:behaviors>
        <w:guid w:val="{E961FC76-7AED-466E-9DDA-A5FD98F5174D}"/>
      </w:docPartPr>
      <w:docPartBody>
        <w:p w:rsidR="00000000" w:rsidRDefault="00DA46D6"/>
      </w:docPartBody>
    </w:docPart>
    <w:docPart>
      <w:docPartPr>
        <w:name w:val="407657F3A77F475A9ABFF6EAA8C2D059"/>
        <w:category>
          <w:name w:val="General"/>
          <w:gallery w:val="placeholder"/>
        </w:category>
        <w:types>
          <w:type w:val="bbPlcHdr"/>
        </w:types>
        <w:behaviors>
          <w:behavior w:val="content"/>
        </w:behaviors>
        <w:guid w:val="{07753F2B-5D77-4CDF-9862-1382F5340246}"/>
      </w:docPartPr>
      <w:docPartBody>
        <w:p w:rsidR="00000000" w:rsidRDefault="00DA46D6"/>
      </w:docPartBody>
    </w:docPart>
    <w:docPart>
      <w:docPartPr>
        <w:name w:val="554B96A0AE9E4CDDBABA60D03EB4FE64"/>
        <w:category>
          <w:name w:val="General"/>
          <w:gallery w:val="placeholder"/>
        </w:category>
        <w:types>
          <w:type w:val="bbPlcHdr"/>
        </w:types>
        <w:behaviors>
          <w:behavior w:val="content"/>
        </w:behaviors>
        <w:guid w:val="{A43924D8-1BF0-4A64-BD26-DD668CAF496D}"/>
      </w:docPartPr>
      <w:docPartBody>
        <w:p w:rsidR="00000000" w:rsidRDefault="00DA46D6"/>
      </w:docPartBody>
    </w:docPart>
    <w:docPart>
      <w:docPartPr>
        <w:name w:val="0191D570843B46C580D0BD709D732B1D"/>
        <w:category>
          <w:name w:val="General"/>
          <w:gallery w:val="placeholder"/>
        </w:category>
        <w:types>
          <w:type w:val="bbPlcHdr"/>
        </w:types>
        <w:behaviors>
          <w:behavior w:val="content"/>
        </w:behaviors>
        <w:guid w:val="{EDA0D0B2-0A90-44E4-9AE9-3D1B7D092F60}"/>
      </w:docPartPr>
      <w:docPartBody>
        <w:p w:rsidR="00000000" w:rsidRDefault="00DA46D6"/>
      </w:docPartBody>
    </w:docPart>
    <w:docPart>
      <w:docPartPr>
        <w:name w:val="01E2464067D2429097C3758D992D0F62"/>
        <w:category>
          <w:name w:val="General"/>
          <w:gallery w:val="placeholder"/>
        </w:category>
        <w:types>
          <w:type w:val="bbPlcHdr"/>
        </w:types>
        <w:behaviors>
          <w:behavior w:val="content"/>
        </w:behaviors>
        <w:guid w:val="{F051C8B5-7682-495B-A46C-CD45C95273E0}"/>
      </w:docPartPr>
      <w:docPartBody>
        <w:p w:rsidR="00000000" w:rsidRDefault="00DA46D6"/>
      </w:docPartBody>
    </w:docPart>
    <w:docPart>
      <w:docPartPr>
        <w:name w:val="9AB61123857A45F4BD69FD865D2B2048"/>
        <w:category>
          <w:name w:val="General"/>
          <w:gallery w:val="placeholder"/>
        </w:category>
        <w:types>
          <w:type w:val="bbPlcHdr"/>
        </w:types>
        <w:behaviors>
          <w:behavior w:val="content"/>
        </w:behaviors>
        <w:guid w:val="{66B1567B-969A-4EBC-9044-283986850F68}"/>
      </w:docPartPr>
      <w:docPartBody>
        <w:p w:rsidR="00000000" w:rsidRDefault="00DA46D6"/>
      </w:docPartBody>
    </w:docPart>
    <w:docPart>
      <w:docPartPr>
        <w:name w:val="103BBEFFC42248BDAE05225396F5596C"/>
        <w:category>
          <w:name w:val="General"/>
          <w:gallery w:val="placeholder"/>
        </w:category>
        <w:types>
          <w:type w:val="bbPlcHdr"/>
        </w:types>
        <w:behaviors>
          <w:behavior w:val="content"/>
        </w:behaviors>
        <w:guid w:val="{5D7C3406-9A22-40C5-B586-1678270169C6}"/>
      </w:docPartPr>
      <w:docPartBody>
        <w:p w:rsidR="00000000" w:rsidRDefault="00DA46D6"/>
      </w:docPartBody>
    </w:docPart>
    <w:docPart>
      <w:docPartPr>
        <w:name w:val="0F603885CD9F403399A2CB186152A00E"/>
        <w:category>
          <w:name w:val="General"/>
          <w:gallery w:val="placeholder"/>
        </w:category>
        <w:types>
          <w:type w:val="bbPlcHdr"/>
        </w:types>
        <w:behaviors>
          <w:behavior w:val="content"/>
        </w:behaviors>
        <w:guid w:val="{97EAA45B-6A7D-40F8-B2D6-6261C3C00CAE}"/>
      </w:docPartPr>
      <w:docPartBody>
        <w:p w:rsidR="00000000" w:rsidRDefault="007D4B13" w:rsidP="007D4B13">
          <w:pPr>
            <w:pStyle w:val="0F603885CD9F403399A2CB186152A00E"/>
          </w:pPr>
          <w:r w:rsidRPr="00A30DD1">
            <w:rPr>
              <w:rStyle w:val="PlaceholderText"/>
            </w:rPr>
            <w:t>Click here to enter a date.</w:t>
          </w:r>
        </w:p>
      </w:docPartBody>
    </w:docPart>
    <w:docPart>
      <w:docPartPr>
        <w:name w:val="81E903844BB046CE8A81A1705356F040"/>
        <w:category>
          <w:name w:val="General"/>
          <w:gallery w:val="placeholder"/>
        </w:category>
        <w:types>
          <w:type w:val="bbPlcHdr"/>
        </w:types>
        <w:behaviors>
          <w:behavior w:val="content"/>
        </w:behaviors>
        <w:guid w:val="{C77DABB3-4C54-4C49-AC74-E86144A6D970}"/>
      </w:docPartPr>
      <w:docPartBody>
        <w:p w:rsidR="00000000" w:rsidRDefault="00DA46D6"/>
      </w:docPartBody>
    </w:docPart>
    <w:docPart>
      <w:docPartPr>
        <w:name w:val="768B05C1927E4D4BA2659F41FA949AAC"/>
        <w:category>
          <w:name w:val="General"/>
          <w:gallery w:val="placeholder"/>
        </w:category>
        <w:types>
          <w:type w:val="bbPlcHdr"/>
        </w:types>
        <w:behaviors>
          <w:behavior w:val="content"/>
        </w:behaviors>
        <w:guid w:val="{147E87AA-1490-43C3-BC72-14899799C75C}"/>
      </w:docPartPr>
      <w:docPartBody>
        <w:p w:rsidR="00000000" w:rsidRDefault="00DA46D6"/>
      </w:docPartBody>
    </w:docPart>
    <w:docPart>
      <w:docPartPr>
        <w:name w:val="67906F7858D14F04ABA997C34CA02D4F"/>
        <w:category>
          <w:name w:val="General"/>
          <w:gallery w:val="placeholder"/>
        </w:category>
        <w:types>
          <w:type w:val="bbPlcHdr"/>
        </w:types>
        <w:behaviors>
          <w:behavior w:val="content"/>
        </w:behaviors>
        <w:guid w:val="{9DB6A0AB-5C2C-455B-B29A-6818F583DC2B}"/>
      </w:docPartPr>
      <w:docPartBody>
        <w:p w:rsidR="00000000" w:rsidRDefault="007D4B13" w:rsidP="007D4B13">
          <w:pPr>
            <w:pStyle w:val="67906F7858D14F04ABA997C34CA02D4F"/>
          </w:pPr>
          <w:r>
            <w:rPr>
              <w:rFonts w:eastAsia="Times New Roman" w:cs="Times New Roman"/>
              <w:bCs/>
              <w:szCs w:val="24"/>
            </w:rPr>
            <w:t xml:space="preserve"> </w:t>
          </w:r>
        </w:p>
      </w:docPartBody>
    </w:docPart>
    <w:docPart>
      <w:docPartPr>
        <w:name w:val="9E873586D4D74F45975F45D700B4AF78"/>
        <w:category>
          <w:name w:val="General"/>
          <w:gallery w:val="placeholder"/>
        </w:category>
        <w:types>
          <w:type w:val="bbPlcHdr"/>
        </w:types>
        <w:behaviors>
          <w:behavior w:val="content"/>
        </w:behaviors>
        <w:guid w:val="{36476ADA-29F6-4409-841D-1C326C208A19}"/>
      </w:docPartPr>
      <w:docPartBody>
        <w:p w:rsidR="00000000" w:rsidRDefault="00DA46D6"/>
      </w:docPartBody>
    </w:docPart>
    <w:docPart>
      <w:docPartPr>
        <w:name w:val="6D240FA6BE8C4C54BE05F9EFA195683E"/>
        <w:category>
          <w:name w:val="General"/>
          <w:gallery w:val="placeholder"/>
        </w:category>
        <w:types>
          <w:type w:val="bbPlcHdr"/>
        </w:types>
        <w:behaviors>
          <w:behavior w:val="content"/>
        </w:behaviors>
        <w:guid w:val="{50482BF7-F934-4103-ADDB-157F198B1081}"/>
      </w:docPartPr>
      <w:docPartBody>
        <w:p w:rsidR="00000000" w:rsidRDefault="00DA46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B13"/>
    <w:rsid w:val="008C55F7"/>
    <w:rsid w:val="0090598B"/>
    <w:rsid w:val="00984D6C"/>
    <w:rsid w:val="00A54AD6"/>
    <w:rsid w:val="00A57564"/>
    <w:rsid w:val="00B252A4"/>
    <w:rsid w:val="00B5530B"/>
    <w:rsid w:val="00C129E8"/>
    <w:rsid w:val="00C968BA"/>
    <w:rsid w:val="00D63E87"/>
    <w:rsid w:val="00D705C9"/>
    <w:rsid w:val="00DA46D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B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603885CD9F403399A2CB186152A00E">
    <w:name w:val="0F603885CD9F403399A2CB186152A00E"/>
    <w:rsid w:val="007D4B13"/>
    <w:pPr>
      <w:spacing w:after="160" w:line="259" w:lineRule="auto"/>
    </w:pPr>
  </w:style>
  <w:style w:type="paragraph" w:customStyle="1" w:styleId="67906F7858D14F04ABA997C34CA02D4F">
    <w:name w:val="67906F7858D14F04ABA997C34CA02D4F"/>
    <w:rsid w:val="007D4B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C5C650-8E84-4E70-9692-CB171CF5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669</Words>
  <Characters>3819</Characters>
  <Application>Microsoft Office Word</Application>
  <DocSecurity>0</DocSecurity>
  <Lines>31</Lines>
  <Paragraphs>8</Paragraphs>
  <ScaleCrop>false</ScaleCrop>
  <Company>Texas Legislative Council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2021-04-13T14:01:00Z</cp:lastPrinted>
  <dcterms:created xsi:type="dcterms:W3CDTF">2015-05-29T14:24:00Z</dcterms:created>
  <dcterms:modified xsi:type="dcterms:W3CDTF">2021-04-13T14:01:00Z</dcterms:modified>
</cp:coreProperties>
</file>

<file path=docProps/custom.xml><?xml version="1.0" encoding="utf-8"?>
<op:Properties xmlns:vt="http://schemas.openxmlformats.org/officeDocument/2006/docPropsVTypes" xmlns:op="http://schemas.openxmlformats.org/officeDocument/2006/custom-properties"/>
</file>