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DC" w:rsidRDefault="00BD7E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340DFE5FA04DAFB933491491ED7664"/>
          </w:placeholder>
        </w:sdtPr>
        <w:sdtContent>
          <w:r w:rsidRPr="005C2A78">
            <w:rPr>
              <w:rFonts w:cs="Times New Roman"/>
              <w:b/>
              <w:szCs w:val="24"/>
              <w:u w:val="single"/>
            </w:rPr>
            <w:t>BILL ANALYSIS</w:t>
          </w:r>
        </w:sdtContent>
      </w:sdt>
    </w:p>
    <w:p w:rsidR="00BD7EDC" w:rsidRPr="00585C31" w:rsidRDefault="00BD7EDC" w:rsidP="000F1DF9">
      <w:pPr>
        <w:spacing w:after="0" w:line="240" w:lineRule="auto"/>
        <w:rPr>
          <w:rFonts w:cs="Times New Roman"/>
          <w:szCs w:val="24"/>
        </w:rPr>
      </w:pPr>
    </w:p>
    <w:p w:rsidR="00BD7EDC" w:rsidRPr="00585C31" w:rsidRDefault="00BD7E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7EDC" w:rsidTr="000F1DF9">
        <w:tc>
          <w:tcPr>
            <w:tcW w:w="2718" w:type="dxa"/>
          </w:tcPr>
          <w:p w:rsidR="00BD7EDC" w:rsidRPr="005C2A78" w:rsidRDefault="00BD7EDC" w:rsidP="006D756B">
            <w:pPr>
              <w:rPr>
                <w:rFonts w:cs="Times New Roman"/>
                <w:szCs w:val="24"/>
              </w:rPr>
            </w:pPr>
            <w:sdt>
              <w:sdtPr>
                <w:rPr>
                  <w:rFonts w:cs="Times New Roman"/>
                  <w:szCs w:val="24"/>
                </w:rPr>
                <w:alias w:val="Agency Title"/>
                <w:tag w:val="AgencyTitleContentControl"/>
                <w:id w:val="1920747753"/>
                <w:lock w:val="sdtContentLocked"/>
                <w:placeholder>
                  <w:docPart w:val="960753FAFEFD40CE814E92CA82AFCCBB"/>
                </w:placeholder>
              </w:sdtPr>
              <w:sdtEndPr>
                <w:rPr>
                  <w:rFonts w:cstheme="minorBidi"/>
                  <w:szCs w:val="22"/>
                </w:rPr>
              </w:sdtEndPr>
              <w:sdtContent>
                <w:r>
                  <w:rPr>
                    <w:rFonts w:cs="Times New Roman"/>
                    <w:szCs w:val="24"/>
                  </w:rPr>
                  <w:t>Senate Research Center</w:t>
                </w:r>
              </w:sdtContent>
            </w:sdt>
          </w:p>
        </w:tc>
        <w:tc>
          <w:tcPr>
            <w:tcW w:w="6858" w:type="dxa"/>
          </w:tcPr>
          <w:p w:rsidR="00BD7EDC" w:rsidRPr="00FF6471" w:rsidRDefault="00BD7EDC" w:rsidP="000F1DF9">
            <w:pPr>
              <w:jc w:val="right"/>
              <w:rPr>
                <w:rFonts w:cs="Times New Roman"/>
                <w:szCs w:val="24"/>
              </w:rPr>
            </w:pPr>
            <w:sdt>
              <w:sdtPr>
                <w:rPr>
                  <w:rFonts w:cs="Times New Roman"/>
                  <w:szCs w:val="24"/>
                </w:rPr>
                <w:alias w:val="Bill Number"/>
                <w:tag w:val="BillNumberOne"/>
                <w:id w:val="-410784069"/>
                <w:lock w:val="sdtContentLocked"/>
                <w:placeholder>
                  <w:docPart w:val="06682E0A0CE94E1B97A5FC2EFE7F3FF8"/>
                </w:placeholder>
              </w:sdtPr>
              <w:sdtContent>
                <w:r>
                  <w:rPr>
                    <w:rFonts w:cs="Times New Roman"/>
                    <w:szCs w:val="24"/>
                  </w:rPr>
                  <w:t>S.B. 2244</w:t>
                </w:r>
              </w:sdtContent>
            </w:sdt>
          </w:p>
        </w:tc>
      </w:tr>
      <w:tr w:rsidR="00BD7EDC" w:rsidTr="000F1DF9">
        <w:sdt>
          <w:sdtPr>
            <w:rPr>
              <w:rFonts w:cs="Times New Roman"/>
              <w:szCs w:val="24"/>
            </w:rPr>
            <w:alias w:val="TLCNumber"/>
            <w:tag w:val="TLCNumber"/>
            <w:id w:val="-542600604"/>
            <w:lock w:val="sdtLocked"/>
            <w:placeholder>
              <w:docPart w:val="A77C265076D54EEC8D004ABDD11CD3E5"/>
            </w:placeholder>
          </w:sdtPr>
          <w:sdtContent>
            <w:tc>
              <w:tcPr>
                <w:tcW w:w="2718" w:type="dxa"/>
              </w:tcPr>
              <w:p w:rsidR="00BD7EDC" w:rsidRPr="000F1DF9" w:rsidRDefault="00BD7EDC" w:rsidP="00C65088">
                <w:pPr>
                  <w:rPr>
                    <w:rFonts w:cs="Times New Roman"/>
                    <w:szCs w:val="24"/>
                  </w:rPr>
                </w:pPr>
                <w:r>
                  <w:rPr>
                    <w:noProof/>
                  </w:rPr>
                  <w:t>87R18858 CXP-F</w:t>
                </w:r>
              </w:p>
            </w:tc>
          </w:sdtContent>
        </w:sdt>
        <w:tc>
          <w:tcPr>
            <w:tcW w:w="6858" w:type="dxa"/>
          </w:tcPr>
          <w:p w:rsidR="00BD7EDC" w:rsidRPr="005C2A78" w:rsidRDefault="00BD7EDC" w:rsidP="00073EDD">
            <w:pPr>
              <w:jc w:val="right"/>
              <w:rPr>
                <w:rFonts w:cs="Times New Roman"/>
                <w:szCs w:val="24"/>
              </w:rPr>
            </w:pPr>
            <w:sdt>
              <w:sdtPr>
                <w:rPr>
                  <w:rFonts w:cs="Times New Roman"/>
                  <w:szCs w:val="24"/>
                </w:rPr>
                <w:alias w:val="Author Label"/>
                <w:tag w:val="By"/>
                <w:id w:val="72399597"/>
                <w:lock w:val="sdtLocked"/>
                <w:placeholder>
                  <w:docPart w:val="C4B5432E2DBB4B09946E8370D5EE8E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745CA5F00F42998572912709007900"/>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92329D9A4EE04A1A89383CAB3F0A109A"/>
                </w:placeholder>
                <w:showingPlcHdr/>
              </w:sdtPr>
              <w:sdtContent/>
            </w:sdt>
            <w:sdt>
              <w:sdtPr>
                <w:rPr>
                  <w:rFonts w:cs="Times New Roman"/>
                  <w:szCs w:val="24"/>
                </w:rPr>
                <w:alias w:val="DualSponsor"/>
                <w:tag w:val="DualSponsor"/>
                <w:id w:val="1029379812"/>
                <w:lock w:val="sdtContentLocked"/>
                <w:placeholder>
                  <w:docPart w:val="17FDE96CDC584439A49E285A69AFF0FC"/>
                </w:placeholder>
                <w:showingPlcHdr/>
              </w:sdtPr>
              <w:sdtContent/>
            </w:sdt>
          </w:p>
        </w:tc>
      </w:tr>
      <w:tr w:rsidR="00BD7EDC" w:rsidTr="000F1DF9">
        <w:tc>
          <w:tcPr>
            <w:tcW w:w="2718" w:type="dxa"/>
          </w:tcPr>
          <w:p w:rsidR="00BD7EDC" w:rsidRPr="00BC7495" w:rsidRDefault="00BD7EDC" w:rsidP="000F1DF9">
            <w:pPr>
              <w:rPr>
                <w:rFonts w:cs="Times New Roman"/>
                <w:szCs w:val="24"/>
              </w:rPr>
            </w:pPr>
          </w:p>
        </w:tc>
        <w:sdt>
          <w:sdtPr>
            <w:rPr>
              <w:rFonts w:cs="Times New Roman"/>
              <w:szCs w:val="24"/>
            </w:rPr>
            <w:alias w:val="Committee"/>
            <w:tag w:val="Committee"/>
            <w:id w:val="1914272295"/>
            <w:lock w:val="sdtContentLocked"/>
            <w:placeholder>
              <w:docPart w:val="A84190761C6C4AE481C0AD7AD2CD8646"/>
            </w:placeholder>
          </w:sdtPr>
          <w:sdtContent>
            <w:tc>
              <w:tcPr>
                <w:tcW w:w="6858" w:type="dxa"/>
              </w:tcPr>
              <w:p w:rsidR="00BD7EDC" w:rsidRPr="00FF6471" w:rsidRDefault="00BD7EDC" w:rsidP="000F1DF9">
                <w:pPr>
                  <w:jc w:val="right"/>
                  <w:rPr>
                    <w:rFonts w:cs="Times New Roman"/>
                    <w:szCs w:val="24"/>
                  </w:rPr>
                </w:pPr>
                <w:r>
                  <w:rPr>
                    <w:rFonts w:cs="Times New Roman"/>
                    <w:szCs w:val="24"/>
                  </w:rPr>
                  <w:t>Local Government</w:t>
                </w:r>
              </w:p>
            </w:tc>
          </w:sdtContent>
        </w:sdt>
      </w:tr>
      <w:tr w:rsidR="00BD7EDC" w:rsidTr="000F1DF9">
        <w:tc>
          <w:tcPr>
            <w:tcW w:w="2718" w:type="dxa"/>
          </w:tcPr>
          <w:p w:rsidR="00BD7EDC" w:rsidRPr="00BC7495" w:rsidRDefault="00BD7EDC" w:rsidP="000F1DF9">
            <w:pPr>
              <w:rPr>
                <w:rFonts w:cs="Times New Roman"/>
                <w:szCs w:val="24"/>
              </w:rPr>
            </w:pPr>
          </w:p>
        </w:tc>
        <w:sdt>
          <w:sdtPr>
            <w:rPr>
              <w:rFonts w:cs="Times New Roman"/>
              <w:szCs w:val="24"/>
            </w:rPr>
            <w:alias w:val="Date"/>
            <w:tag w:val="DateContentControl"/>
            <w:id w:val="1178081906"/>
            <w:lock w:val="sdtLocked"/>
            <w:placeholder>
              <w:docPart w:val="CEFC046F3BF947F5B62EE16C45303A96"/>
            </w:placeholder>
            <w:date w:fullDate="2021-05-07T00:00:00Z">
              <w:dateFormat w:val="M/d/yyyy"/>
              <w:lid w:val="en-US"/>
              <w:storeMappedDataAs w:val="dateTime"/>
              <w:calendar w:val="gregorian"/>
            </w:date>
          </w:sdtPr>
          <w:sdtContent>
            <w:tc>
              <w:tcPr>
                <w:tcW w:w="6858" w:type="dxa"/>
              </w:tcPr>
              <w:p w:rsidR="00BD7EDC" w:rsidRPr="00FF6471" w:rsidRDefault="00BD7EDC" w:rsidP="000F1DF9">
                <w:pPr>
                  <w:jc w:val="right"/>
                  <w:rPr>
                    <w:rFonts w:cs="Times New Roman"/>
                    <w:szCs w:val="24"/>
                  </w:rPr>
                </w:pPr>
                <w:r>
                  <w:rPr>
                    <w:rFonts w:cs="Times New Roman"/>
                    <w:szCs w:val="24"/>
                  </w:rPr>
                  <w:t>5/7/2021</w:t>
                </w:r>
              </w:p>
            </w:tc>
          </w:sdtContent>
        </w:sdt>
      </w:tr>
      <w:tr w:rsidR="00BD7EDC" w:rsidTr="000F1DF9">
        <w:tc>
          <w:tcPr>
            <w:tcW w:w="2718" w:type="dxa"/>
          </w:tcPr>
          <w:p w:rsidR="00BD7EDC" w:rsidRPr="00BC7495" w:rsidRDefault="00BD7EDC" w:rsidP="000F1DF9">
            <w:pPr>
              <w:rPr>
                <w:rFonts w:cs="Times New Roman"/>
                <w:szCs w:val="24"/>
              </w:rPr>
            </w:pPr>
          </w:p>
        </w:tc>
        <w:sdt>
          <w:sdtPr>
            <w:rPr>
              <w:rFonts w:cs="Times New Roman"/>
              <w:szCs w:val="24"/>
            </w:rPr>
            <w:alias w:val="BA Version"/>
            <w:tag w:val="BAVersion"/>
            <w:id w:val="-1685590809"/>
            <w:lock w:val="sdtContentLocked"/>
            <w:placeholder>
              <w:docPart w:val="D18D5D9B2A574DB0821417F790A191C7"/>
            </w:placeholder>
          </w:sdtPr>
          <w:sdtContent>
            <w:tc>
              <w:tcPr>
                <w:tcW w:w="6858" w:type="dxa"/>
              </w:tcPr>
              <w:p w:rsidR="00BD7EDC" w:rsidRPr="00FF6471" w:rsidRDefault="00BD7EDC" w:rsidP="000F1DF9">
                <w:pPr>
                  <w:jc w:val="right"/>
                  <w:rPr>
                    <w:rFonts w:cs="Times New Roman"/>
                    <w:szCs w:val="24"/>
                  </w:rPr>
                </w:pPr>
                <w:r>
                  <w:rPr>
                    <w:rFonts w:cs="Times New Roman"/>
                    <w:szCs w:val="24"/>
                  </w:rPr>
                  <w:t>As Filed</w:t>
                </w:r>
              </w:p>
            </w:tc>
          </w:sdtContent>
        </w:sdt>
      </w:tr>
    </w:tbl>
    <w:p w:rsidR="00BD7EDC" w:rsidRPr="00FF6471" w:rsidRDefault="00BD7EDC" w:rsidP="000F1DF9">
      <w:pPr>
        <w:spacing w:after="0" w:line="240" w:lineRule="auto"/>
        <w:rPr>
          <w:rFonts w:cs="Times New Roman"/>
          <w:szCs w:val="24"/>
        </w:rPr>
      </w:pPr>
    </w:p>
    <w:p w:rsidR="00BD7EDC" w:rsidRPr="00FF6471" w:rsidRDefault="00BD7EDC" w:rsidP="000F1DF9">
      <w:pPr>
        <w:spacing w:after="0" w:line="240" w:lineRule="auto"/>
        <w:rPr>
          <w:rFonts w:cs="Times New Roman"/>
          <w:szCs w:val="24"/>
        </w:rPr>
      </w:pPr>
    </w:p>
    <w:p w:rsidR="00BD7EDC" w:rsidRPr="00FF6471" w:rsidRDefault="00BD7E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77D5BD24404FEA8D364ED38066A5C9"/>
        </w:placeholder>
      </w:sdtPr>
      <w:sdtContent>
        <w:p w:rsidR="00BD7EDC" w:rsidRDefault="00BD7E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A6C78F09384ED7B930170246D76781"/>
        </w:placeholder>
      </w:sdtPr>
      <w:sdtContent>
        <w:p w:rsidR="00BD7EDC" w:rsidRDefault="00BD7EDC" w:rsidP="00BD7EDC">
          <w:pPr>
            <w:pStyle w:val="NormalWeb"/>
            <w:spacing w:before="0" w:beforeAutospacing="0" w:after="0" w:afterAutospacing="0"/>
            <w:jc w:val="both"/>
            <w:divId w:val="1118527446"/>
            <w:rPr>
              <w:rFonts w:eastAsia="Times New Roman"/>
              <w:bCs/>
            </w:rPr>
          </w:pPr>
        </w:p>
        <w:p w:rsidR="00BD7EDC" w:rsidRDefault="00BD7EDC" w:rsidP="00BD7EDC">
          <w:pPr>
            <w:pStyle w:val="NormalWeb"/>
            <w:spacing w:before="0" w:beforeAutospacing="0" w:after="0" w:afterAutospacing="0"/>
            <w:jc w:val="both"/>
            <w:divId w:val="1118527446"/>
            <w:rPr>
              <w:color w:val="000000"/>
            </w:rPr>
          </w:pPr>
          <w:r w:rsidRPr="009C4565">
            <w:rPr>
              <w:color w:val="000000"/>
            </w:rPr>
            <w:t xml:space="preserve">Currently, there is certain undeveloped land located in the City of Lorena in McLennan County, Texas. The creation of a municipal management district over this property is proposed to promote development of the property and to provide infrastructure and supplemental services. </w:t>
          </w:r>
        </w:p>
        <w:p w:rsidR="00BD7EDC" w:rsidRPr="009C4565" w:rsidRDefault="00BD7EDC" w:rsidP="00BD7EDC">
          <w:pPr>
            <w:pStyle w:val="NormalWeb"/>
            <w:spacing w:before="0" w:beforeAutospacing="0" w:after="0" w:afterAutospacing="0"/>
            <w:jc w:val="both"/>
            <w:divId w:val="1118527446"/>
            <w:rPr>
              <w:color w:val="000000"/>
            </w:rPr>
          </w:pPr>
        </w:p>
        <w:p w:rsidR="00BD7EDC" w:rsidRDefault="00BD7EDC" w:rsidP="00BD7EDC">
          <w:pPr>
            <w:pStyle w:val="NormalWeb"/>
            <w:spacing w:before="0" w:beforeAutospacing="0" w:after="0" w:afterAutospacing="0"/>
            <w:jc w:val="both"/>
            <w:divId w:val="1118527446"/>
            <w:rPr>
              <w:color w:val="000000"/>
            </w:rPr>
          </w:pPr>
          <w:r w:rsidRPr="009C4565">
            <w:rPr>
              <w:color w:val="000000"/>
            </w:rPr>
            <w:t xml:space="preserve">S.B. 2244 amends the Special District Local Laws Code relating to the creation of the Lorena Municipal Management District No. 1 (district). The district will function as a political subdivision of the State of Texas to provide certain improvements, projects, and services for public </w:t>
          </w:r>
          <w:r>
            <w:rPr>
              <w:color w:val="000000"/>
            </w:rPr>
            <w:t>use and benefit. The district'</w:t>
          </w:r>
          <w:r w:rsidRPr="009C4565">
            <w:rPr>
              <w:color w:val="000000"/>
            </w:rPr>
            <w:t>s powers and duties include, subject to certain requirements, the authorization to issue obligations and impose assessments, fees</w:t>
          </w:r>
          <w:r>
            <w:rPr>
              <w:color w:val="000000"/>
            </w:rPr>
            <w:t>,</w:t>
          </w:r>
          <w:r w:rsidRPr="009C4565">
            <w:rPr>
              <w:color w:val="000000"/>
            </w:rPr>
            <w:t xml:space="preserve"> and property taxes. The bill prohibits the district from exercising the power of eminent domain. Municipal management districts operate pursuant to Chapter 375, Local Government Code.</w:t>
          </w:r>
        </w:p>
        <w:p w:rsidR="00BD7EDC" w:rsidRPr="009C4565" w:rsidRDefault="00BD7EDC" w:rsidP="00BD7EDC">
          <w:pPr>
            <w:pStyle w:val="NormalWeb"/>
            <w:spacing w:before="0" w:beforeAutospacing="0" w:after="0" w:afterAutospacing="0"/>
            <w:jc w:val="both"/>
            <w:divId w:val="1118527446"/>
            <w:rPr>
              <w:color w:val="000000"/>
            </w:rPr>
          </w:pPr>
        </w:p>
        <w:p w:rsidR="00BD7EDC" w:rsidRPr="009C4565" w:rsidRDefault="00BD7EDC" w:rsidP="00BD7EDC">
          <w:pPr>
            <w:pStyle w:val="NormalWeb"/>
            <w:spacing w:before="0" w:beforeAutospacing="0" w:after="0" w:afterAutospacing="0"/>
            <w:jc w:val="both"/>
            <w:divId w:val="1118527446"/>
            <w:rPr>
              <w:color w:val="000000"/>
            </w:rPr>
          </w:pPr>
          <w:r w:rsidRPr="009C4565">
            <w:rPr>
              <w:color w:val="000000"/>
            </w:rPr>
            <w:t>There is no known opposition to this legislation.</w:t>
          </w:r>
        </w:p>
        <w:p w:rsidR="00BD7EDC" w:rsidRPr="00D70925" w:rsidRDefault="00BD7EDC" w:rsidP="00BD7EDC">
          <w:pPr>
            <w:spacing w:after="0" w:line="240" w:lineRule="auto"/>
            <w:jc w:val="both"/>
            <w:rPr>
              <w:rFonts w:eastAsia="Times New Roman" w:cs="Times New Roman"/>
              <w:bCs/>
              <w:szCs w:val="24"/>
            </w:rPr>
          </w:pPr>
        </w:p>
      </w:sdtContent>
    </w:sdt>
    <w:p w:rsidR="00BD7EDC" w:rsidRDefault="00BD7E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2244 </w:t>
      </w:r>
      <w:bookmarkStart w:id="1" w:name="AmendsCurrentLaw"/>
      <w:bookmarkEnd w:id="1"/>
      <w:r>
        <w:rPr>
          <w:rFonts w:cs="Times New Roman"/>
          <w:szCs w:val="24"/>
        </w:rPr>
        <w:t>amends current law relating to the creation of the Lorena Municipal Management District No. 1, provides authority to issue bonds, and provides authority to impose assessments, fees, and taxes.</w:t>
      </w:r>
    </w:p>
    <w:p w:rsidR="00BD7EDC" w:rsidRPr="00FC3118" w:rsidRDefault="00BD7EDC" w:rsidP="000F1DF9">
      <w:pPr>
        <w:spacing w:after="0" w:line="240" w:lineRule="auto"/>
        <w:jc w:val="both"/>
        <w:rPr>
          <w:rFonts w:eastAsia="Times New Roman" w:cs="Times New Roman"/>
          <w:szCs w:val="24"/>
        </w:rPr>
      </w:pPr>
    </w:p>
    <w:p w:rsidR="00BD7EDC" w:rsidRPr="005C2A78" w:rsidRDefault="00BD7E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7F576D583243C1B187D4EE8D3BC446"/>
          </w:placeholder>
        </w:sdtPr>
        <w:sdtContent>
          <w:r>
            <w:rPr>
              <w:rFonts w:eastAsia="Times New Roman" w:cs="Times New Roman"/>
              <w:b/>
              <w:szCs w:val="24"/>
              <w:u w:val="single"/>
            </w:rPr>
            <w:t>RULEMAKING AUTHORITY</w:t>
          </w:r>
        </w:sdtContent>
      </w:sdt>
    </w:p>
    <w:p w:rsidR="00BD7EDC" w:rsidRPr="006529C4" w:rsidRDefault="00BD7EDC" w:rsidP="00774EC7">
      <w:pPr>
        <w:spacing w:after="0" w:line="240" w:lineRule="auto"/>
        <w:jc w:val="both"/>
        <w:rPr>
          <w:rFonts w:cs="Times New Roman"/>
          <w:szCs w:val="24"/>
        </w:rPr>
      </w:pPr>
    </w:p>
    <w:p w:rsidR="00BD7EDC" w:rsidRPr="006529C4" w:rsidRDefault="00BD7E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7EDC" w:rsidRPr="006529C4" w:rsidRDefault="00BD7EDC" w:rsidP="00774EC7">
      <w:pPr>
        <w:spacing w:after="0" w:line="240" w:lineRule="auto"/>
        <w:jc w:val="both"/>
        <w:rPr>
          <w:rFonts w:cs="Times New Roman"/>
          <w:szCs w:val="24"/>
        </w:rPr>
      </w:pPr>
    </w:p>
    <w:p w:rsidR="00BD7EDC" w:rsidRPr="005C2A78" w:rsidRDefault="00BD7E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2325DB83A343F79F9966D186332ED1"/>
          </w:placeholder>
        </w:sdtPr>
        <w:sdtContent>
          <w:r>
            <w:rPr>
              <w:rFonts w:eastAsia="Times New Roman" w:cs="Times New Roman"/>
              <w:b/>
              <w:szCs w:val="24"/>
              <w:u w:val="single"/>
            </w:rPr>
            <w:t>SECTION BY SECTION ANALYSIS</w:t>
          </w:r>
        </w:sdtContent>
      </w:sdt>
    </w:p>
    <w:p w:rsidR="00BD7EDC" w:rsidRPr="005C2A78" w:rsidRDefault="00BD7EDC" w:rsidP="000F1DF9">
      <w:pPr>
        <w:spacing w:after="0" w:line="240" w:lineRule="auto"/>
        <w:jc w:val="both"/>
        <w:rPr>
          <w:rFonts w:eastAsia="Times New Roman" w:cs="Times New Roman"/>
          <w:szCs w:val="24"/>
        </w:rPr>
      </w:pPr>
    </w:p>
    <w:p w:rsidR="00BD7EDC" w:rsidRPr="001A7078" w:rsidRDefault="00BD7EDC" w:rsidP="00BD7EDC">
      <w:pPr>
        <w:spacing w:after="0" w:line="240" w:lineRule="auto"/>
        <w:jc w:val="both"/>
      </w:pPr>
      <w:r w:rsidRPr="001A7078">
        <w:rPr>
          <w:rFonts w:eastAsia="Times New Roman" w:cs="Times New Roman"/>
          <w:szCs w:val="24"/>
        </w:rPr>
        <w:t>SECTION 1. Amends</w:t>
      </w:r>
      <w:r w:rsidRPr="00C65835">
        <w:t xml:space="preserve"> </w:t>
      </w:r>
      <w:r>
        <w:t>Subtitle C, Title 4, Special District Local Laws Code, by adding Chapter 3791</w:t>
      </w:r>
      <w:r w:rsidRPr="001A7078">
        <w:t xml:space="preserve">, as follows: </w:t>
      </w:r>
    </w:p>
    <w:p w:rsidR="00BD7EDC" w:rsidRPr="001A7078" w:rsidRDefault="00BD7EDC" w:rsidP="00BD7EDC">
      <w:pPr>
        <w:spacing w:after="0" w:line="240" w:lineRule="auto"/>
        <w:jc w:val="both"/>
      </w:pPr>
    </w:p>
    <w:p w:rsidR="00BD7EDC" w:rsidRPr="001A7078" w:rsidRDefault="00BD7EDC" w:rsidP="00BD7EDC">
      <w:pPr>
        <w:spacing w:after="0" w:line="240" w:lineRule="auto"/>
        <w:jc w:val="center"/>
      </w:pPr>
      <w:r w:rsidRPr="001A7078">
        <w:t xml:space="preserve">CHAPTER </w:t>
      </w:r>
      <w:r>
        <w:t>3791</w:t>
      </w:r>
      <w:r w:rsidRPr="001A7078">
        <w:t xml:space="preserve">. </w:t>
      </w:r>
      <w:r>
        <w:t>LORENA MUNICIPAL MANAGEMENT DISTRICT NO. 1</w:t>
      </w:r>
    </w:p>
    <w:p w:rsidR="00BD7EDC" w:rsidRPr="001A7078" w:rsidRDefault="00BD7EDC" w:rsidP="00BD7EDC">
      <w:pPr>
        <w:spacing w:after="0" w:line="240" w:lineRule="auto"/>
        <w:jc w:val="center"/>
      </w:pPr>
    </w:p>
    <w:p w:rsidR="00BD7EDC" w:rsidRPr="001A7078" w:rsidRDefault="00BD7EDC" w:rsidP="00BD7EDC">
      <w:pPr>
        <w:spacing w:after="0" w:line="240" w:lineRule="auto"/>
        <w:ind w:left="720"/>
        <w:jc w:val="both"/>
      </w:pPr>
      <w:r w:rsidRPr="001A7078">
        <w:t>Sets forth standard language for the creation of the</w:t>
      </w:r>
      <w:r>
        <w:t xml:space="preserve"> Lorena Municipal Management District No. 1 (district) in McLennan County. </w:t>
      </w:r>
      <w:r w:rsidRPr="001A7078">
        <w:t>Sets forth standards, procedures, requirements, and criteria for:</w:t>
      </w:r>
    </w:p>
    <w:p w:rsidR="00BD7EDC" w:rsidRPr="001A7078" w:rsidRDefault="00BD7EDC" w:rsidP="00BD7EDC">
      <w:pPr>
        <w:spacing w:after="0" w:line="240" w:lineRule="auto"/>
        <w:ind w:left="720"/>
        <w:jc w:val="both"/>
      </w:pPr>
    </w:p>
    <w:p w:rsidR="00BD7EDC" w:rsidRPr="001A7078" w:rsidRDefault="00BD7EDC" w:rsidP="00BD7EDC">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3791</w:t>
      </w:r>
      <w:r w:rsidRPr="001A7078">
        <w:rPr>
          <w:rFonts w:eastAsia="Times New Roman" w:cs="Times New Roman"/>
          <w:szCs w:val="24"/>
        </w:rPr>
        <w:t>.0101</w:t>
      </w:r>
      <w:r w:rsidRPr="001A7078">
        <w:rPr>
          <w:rFonts w:eastAsia="Times New Roman" w:cs="Times New Roman"/>
          <w:szCs w:val="24"/>
        </w:rPr>
        <w:noBreakHyphen/>
      </w:r>
      <w:r>
        <w:t>3791</w:t>
      </w:r>
      <w:r>
        <w:rPr>
          <w:rFonts w:eastAsia="Times New Roman" w:cs="Times New Roman"/>
          <w:szCs w:val="24"/>
        </w:rPr>
        <w:t>.0108</w:t>
      </w:r>
      <w:r w:rsidRPr="001A7078">
        <w:rPr>
          <w:rFonts w:eastAsia="Times New Roman" w:cs="Times New Roman"/>
          <w:szCs w:val="24"/>
        </w:rPr>
        <w:t>);</w:t>
      </w:r>
    </w:p>
    <w:p w:rsidR="00BD7EDC" w:rsidRPr="001A7078" w:rsidRDefault="00BD7EDC" w:rsidP="00BD7EDC">
      <w:pPr>
        <w:spacing w:after="0" w:line="240" w:lineRule="auto"/>
        <w:ind w:left="1440"/>
        <w:jc w:val="both"/>
        <w:rPr>
          <w:rFonts w:eastAsia="Times New Roman" w:cs="Times New Roman"/>
          <w:szCs w:val="24"/>
        </w:rPr>
      </w:pPr>
    </w:p>
    <w:p w:rsidR="00BD7EDC" w:rsidRPr="001A7078" w:rsidRDefault="00BD7EDC" w:rsidP="00BD7EDC">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3791</w:t>
      </w:r>
      <w:r w:rsidRPr="001A7078">
        <w:rPr>
          <w:rFonts w:eastAsia="Times New Roman" w:cs="Times New Roman"/>
          <w:szCs w:val="24"/>
        </w:rPr>
        <w:t>.0201-</w:t>
      </w:r>
      <w:r>
        <w:t>3791</w:t>
      </w:r>
      <w:r>
        <w:rPr>
          <w:rFonts w:eastAsia="Times New Roman" w:cs="Times New Roman"/>
          <w:szCs w:val="24"/>
        </w:rPr>
        <w:t>.0205</w:t>
      </w:r>
      <w:r w:rsidRPr="001A7078">
        <w:rPr>
          <w:rFonts w:eastAsia="Times New Roman" w:cs="Times New Roman"/>
          <w:szCs w:val="24"/>
        </w:rPr>
        <w:t>);</w:t>
      </w:r>
    </w:p>
    <w:p w:rsidR="00BD7EDC" w:rsidRPr="001A7078" w:rsidRDefault="00BD7EDC" w:rsidP="00BD7EDC">
      <w:pPr>
        <w:spacing w:after="0" w:line="240" w:lineRule="auto"/>
        <w:ind w:left="1440"/>
        <w:jc w:val="both"/>
        <w:rPr>
          <w:rFonts w:eastAsia="Times New Roman" w:cs="Times New Roman"/>
          <w:szCs w:val="24"/>
        </w:rPr>
      </w:pPr>
    </w:p>
    <w:p w:rsidR="00BD7EDC" w:rsidRPr="001A7078" w:rsidRDefault="00BD7EDC" w:rsidP="00BD7EDC">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3791</w:t>
      </w:r>
      <w:r w:rsidRPr="001A7078">
        <w:rPr>
          <w:rFonts w:eastAsia="Times New Roman" w:cs="Times New Roman"/>
          <w:szCs w:val="24"/>
        </w:rPr>
        <w:t>.0301-</w:t>
      </w:r>
      <w:r>
        <w:t>3791</w:t>
      </w:r>
      <w:r>
        <w:rPr>
          <w:rFonts w:eastAsia="Times New Roman" w:cs="Times New Roman"/>
          <w:szCs w:val="24"/>
        </w:rPr>
        <w:t xml:space="preserve">.0310); </w:t>
      </w:r>
    </w:p>
    <w:p w:rsidR="00BD7EDC" w:rsidRPr="001A7078" w:rsidRDefault="00BD7EDC" w:rsidP="00BD7EDC">
      <w:pPr>
        <w:spacing w:after="0" w:line="240" w:lineRule="auto"/>
        <w:ind w:left="1440"/>
        <w:jc w:val="both"/>
        <w:rPr>
          <w:rFonts w:eastAsia="Times New Roman" w:cs="Times New Roman"/>
          <w:szCs w:val="24"/>
        </w:rPr>
      </w:pPr>
    </w:p>
    <w:p w:rsidR="00BD7EDC" w:rsidRDefault="00BD7EDC" w:rsidP="00BD7EDC">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3791</w:t>
      </w:r>
      <w:r w:rsidRPr="001A7078">
        <w:rPr>
          <w:rFonts w:eastAsia="Times New Roman" w:cs="Times New Roman"/>
          <w:szCs w:val="24"/>
        </w:rPr>
        <w:t>.0401-</w:t>
      </w:r>
      <w:r>
        <w:t>3791</w:t>
      </w:r>
      <w:r>
        <w:rPr>
          <w:rFonts w:eastAsia="Times New Roman" w:cs="Times New Roman"/>
          <w:szCs w:val="24"/>
        </w:rPr>
        <w:t>.0506); and</w:t>
      </w:r>
    </w:p>
    <w:p w:rsidR="00BD7EDC" w:rsidRDefault="00BD7EDC" w:rsidP="00BD7EDC">
      <w:pPr>
        <w:spacing w:after="0" w:line="240" w:lineRule="auto"/>
        <w:ind w:left="1440"/>
        <w:jc w:val="both"/>
        <w:rPr>
          <w:rFonts w:eastAsia="Times New Roman" w:cs="Times New Roman"/>
          <w:szCs w:val="24"/>
        </w:rPr>
      </w:pPr>
    </w:p>
    <w:p w:rsidR="00BD7EDC" w:rsidRDefault="00BD7EDC" w:rsidP="00BD7EDC">
      <w:pPr>
        <w:spacing w:after="0" w:line="240" w:lineRule="auto"/>
        <w:ind w:left="1440"/>
        <w:jc w:val="both"/>
      </w:pPr>
      <w:r>
        <w:rPr>
          <w:rFonts w:eastAsia="Times New Roman" w:cs="Times New Roman"/>
          <w:szCs w:val="24"/>
        </w:rPr>
        <w:t xml:space="preserve">Dissolution of the district by the board (Section </w:t>
      </w:r>
      <w:r>
        <w:t>3791.0901).</w:t>
      </w:r>
    </w:p>
    <w:p w:rsidR="00BD7EDC" w:rsidRDefault="00BD7EDC" w:rsidP="00BD7EDC">
      <w:pPr>
        <w:spacing w:after="0" w:line="240" w:lineRule="auto"/>
        <w:ind w:left="1440"/>
        <w:jc w:val="both"/>
      </w:pPr>
    </w:p>
    <w:p w:rsidR="00BD7EDC" w:rsidRPr="001A7078" w:rsidRDefault="00BD7EDC" w:rsidP="00BD7EDC">
      <w:pPr>
        <w:spacing w:after="0" w:line="240" w:lineRule="auto"/>
        <w:ind w:left="720"/>
        <w:jc w:val="both"/>
        <w:rPr>
          <w:rFonts w:eastAsia="Times New Roman" w:cs="Times New Roman"/>
          <w:szCs w:val="24"/>
        </w:rPr>
      </w:pPr>
      <w:r>
        <w:t xml:space="preserve">Prohibits the district from exercising the power of eminent domain. </w:t>
      </w:r>
    </w:p>
    <w:p w:rsidR="00BD7EDC" w:rsidRPr="001A7078" w:rsidRDefault="00BD7EDC" w:rsidP="00BD7EDC">
      <w:pPr>
        <w:spacing w:after="0" w:line="240" w:lineRule="auto"/>
        <w:jc w:val="both"/>
        <w:rPr>
          <w:rFonts w:eastAsia="Times New Roman" w:cs="Times New Roman"/>
          <w:szCs w:val="24"/>
        </w:rPr>
      </w:pPr>
    </w:p>
    <w:p w:rsidR="00BD7EDC" w:rsidRPr="001A7078" w:rsidRDefault="00BD7EDC" w:rsidP="00BD7EDC">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BD7EDC" w:rsidRPr="001A7078" w:rsidRDefault="00BD7EDC" w:rsidP="00BD7EDC">
      <w:pPr>
        <w:spacing w:after="0" w:line="240" w:lineRule="auto"/>
        <w:jc w:val="both"/>
        <w:rPr>
          <w:rFonts w:eastAsia="Times New Roman" w:cs="Times New Roman"/>
          <w:szCs w:val="24"/>
        </w:rPr>
      </w:pPr>
    </w:p>
    <w:p w:rsidR="00BD7EDC" w:rsidRPr="00423FE5" w:rsidRDefault="00BD7EDC" w:rsidP="00BD7EDC">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BD7EDC" w:rsidRPr="001A7078" w:rsidRDefault="00BD7EDC" w:rsidP="00BD7EDC">
      <w:pPr>
        <w:spacing w:after="0" w:line="240" w:lineRule="auto"/>
        <w:jc w:val="both"/>
        <w:rPr>
          <w:rFonts w:eastAsia="Times New Roman" w:cs="Times New Roman"/>
          <w:szCs w:val="24"/>
        </w:rPr>
      </w:pPr>
    </w:p>
    <w:p w:rsidR="00BD7EDC" w:rsidRPr="00C8671F" w:rsidRDefault="00BD7EDC" w:rsidP="00BD7EDC">
      <w:pPr>
        <w:spacing w:after="0" w:line="240" w:lineRule="auto"/>
        <w:jc w:val="both"/>
        <w:rPr>
          <w:rFonts w:eastAsia="Times New Roman" w:cs="Times New Roman"/>
          <w:szCs w:val="24"/>
        </w:rPr>
      </w:pPr>
      <w:r>
        <w:rPr>
          <w:rFonts w:eastAsia="Times New Roman" w:cs="Times New Roman"/>
          <w:szCs w:val="24"/>
        </w:rPr>
        <w:t>SECTION 4</w:t>
      </w:r>
      <w:r w:rsidRPr="001A7078">
        <w:rPr>
          <w:rFonts w:eastAsia="Times New Roman" w:cs="Times New Roman"/>
          <w:szCs w:val="24"/>
        </w:rPr>
        <w:t>. Effective date: upon passage or September 1, 2021.</w:t>
      </w:r>
    </w:p>
    <w:sectPr w:rsidR="00BD7ED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0C" w:rsidRDefault="0077390C" w:rsidP="000F1DF9">
      <w:pPr>
        <w:spacing w:after="0" w:line="240" w:lineRule="auto"/>
      </w:pPr>
      <w:r>
        <w:separator/>
      </w:r>
    </w:p>
  </w:endnote>
  <w:endnote w:type="continuationSeparator" w:id="0">
    <w:p w:rsidR="0077390C" w:rsidRDefault="007739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39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7ED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7EDC">
                <w:rPr>
                  <w:sz w:val="20"/>
                  <w:szCs w:val="20"/>
                </w:rPr>
                <w:t>S.B. 2244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7ED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39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7E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7E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0C" w:rsidRDefault="0077390C" w:rsidP="000F1DF9">
      <w:pPr>
        <w:spacing w:after="0" w:line="240" w:lineRule="auto"/>
      </w:pPr>
      <w:r>
        <w:separator/>
      </w:r>
    </w:p>
  </w:footnote>
  <w:footnote w:type="continuationSeparator" w:id="0">
    <w:p w:rsidR="0077390C" w:rsidRDefault="0077390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390C"/>
    <w:rsid w:val="00774EC7"/>
    <w:rsid w:val="00833061"/>
    <w:rsid w:val="008A6859"/>
    <w:rsid w:val="0093341F"/>
    <w:rsid w:val="009562E3"/>
    <w:rsid w:val="00986E9F"/>
    <w:rsid w:val="00AE3F44"/>
    <w:rsid w:val="00B43543"/>
    <w:rsid w:val="00B53F07"/>
    <w:rsid w:val="00B97023"/>
    <w:rsid w:val="00BC7495"/>
    <w:rsid w:val="00BD0CEE"/>
    <w:rsid w:val="00BD7EDC"/>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0E012-D32A-468F-B11F-F1F55DDB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7E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340DFE5FA04DAFB933491491ED7664"/>
        <w:category>
          <w:name w:val="General"/>
          <w:gallery w:val="placeholder"/>
        </w:category>
        <w:types>
          <w:type w:val="bbPlcHdr"/>
        </w:types>
        <w:behaviors>
          <w:behavior w:val="content"/>
        </w:behaviors>
        <w:guid w:val="{ADCE4C92-1941-4F2F-B552-CE21680C93D1}"/>
      </w:docPartPr>
      <w:docPartBody>
        <w:p w:rsidR="00000000" w:rsidRDefault="00EE1A3D"/>
      </w:docPartBody>
    </w:docPart>
    <w:docPart>
      <w:docPartPr>
        <w:name w:val="960753FAFEFD40CE814E92CA82AFCCBB"/>
        <w:category>
          <w:name w:val="General"/>
          <w:gallery w:val="placeholder"/>
        </w:category>
        <w:types>
          <w:type w:val="bbPlcHdr"/>
        </w:types>
        <w:behaviors>
          <w:behavior w:val="content"/>
        </w:behaviors>
        <w:guid w:val="{B20C63CD-522A-46D4-B325-DB8F61B690DF}"/>
      </w:docPartPr>
      <w:docPartBody>
        <w:p w:rsidR="00000000" w:rsidRDefault="00EE1A3D"/>
      </w:docPartBody>
    </w:docPart>
    <w:docPart>
      <w:docPartPr>
        <w:name w:val="06682E0A0CE94E1B97A5FC2EFE7F3FF8"/>
        <w:category>
          <w:name w:val="General"/>
          <w:gallery w:val="placeholder"/>
        </w:category>
        <w:types>
          <w:type w:val="bbPlcHdr"/>
        </w:types>
        <w:behaviors>
          <w:behavior w:val="content"/>
        </w:behaviors>
        <w:guid w:val="{7D2E6140-6029-4765-A310-AE4A9B1881AD}"/>
      </w:docPartPr>
      <w:docPartBody>
        <w:p w:rsidR="00000000" w:rsidRDefault="00EE1A3D"/>
      </w:docPartBody>
    </w:docPart>
    <w:docPart>
      <w:docPartPr>
        <w:name w:val="A77C265076D54EEC8D004ABDD11CD3E5"/>
        <w:category>
          <w:name w:val="General"/>
          <w:gallery w:val="placeholder"/>
        </w:category>
        <w:types>
          <w:type w:val="bbPlcHdr"/>
        </w:types>
        <w:behaviors>
          <w:behavior w:val="content"/>
        </w:behaviors>
        <w:guid w:val="{230D8C1B-CF08-495A-BDA3-3A972AB15C3B}"/>
      </w:docPartPr>
      <w:docPartBody>
        <w:p w:rsidR="00000000" w:rsidRDefault="00EE1A3D"/>
      </w:docPartBody>
    </w:docPart>
    <w:docPart>
      <w:docPartPr>
        <w:name w:val="C4B5432E2DBB4B09946E8370D5EE8E76"/>
        <w:category>
          <w:name w:val="General"/>
          <w:gallery w:val="placeholder"/>
        </w:category>
        <w:types>
          <w:type w:val="bbPlcHdr"/>
        </w:types>
        <w:behaviors>
          <w:behavior w:val="content"/>
        </w:behaviors>
        <w:guid w:val="{7263831D-9DF2-4354-AE01-AF5DADB53F34}"/>
      </w:docPartPr>
      <w:docPartBody>
        <w:p w:rsidR="00000000" w:rsidRDefault="00EE1A3D"/>
      </w:docPartBody>
    </w:docPart>
    <w:docPart>
      <w:docPartPr>
        <w:name w:val="29745CA5F00F42998572912709007900"/>
        <w:category>
          <w:name w:val="General"/>
          <w:gallery w:val="placeholder"/>
        </w:category>
        <w:types>
          <w:type w:val="bbPlcHdr"/>
        </w:types>
        <w:behaviors>
          <w:behavior w:val="content"/>
        </w:behaviors>
        <w:guid w:val="{C18DFFEC-28AE-4F7C-BDE1-A8B3EBB3CE2F}"/>
      </w:docPartPr>
      <w:docPartBody>
        <w:p w:rsidR="00000000" w:rsidRDefault="00EE1A3D"/>
      </w:docPartBody>
    </w:docPart>
    <w:docPart>
      <w:docPartPr>
        <w:name w:val="92329D9A4EE04A1A89383CAB3F0A109A"/>
        <w:category>
          <w:name w:val="General"/>
          <w:gallery w:val="placeholder"/>
        </w:category>
        <w:types>
          <w:type w:val="bbPlcHdr"/>
        </w:types>
        <w:behaviors>
          <w:behavior w:val="content"/>
        </w:behaviors>
        <w:guid w:val="{5E16DFE7-E86C-44CE-8624-70E720BF77D0}"/>
      </w:docPartPr>
      <w:docPartBody>
        <w:p w:rsidR="00000000" w:rsidRDefault="00EE1A3D"/>
      </w:docPartBody>
    </w:docPart>
    <w:docPart>
      <w:docPartPr>
        <w:name w:val="17FDE96CDC584439A49E285A69AFF0FC"/>
        <w:category>
          <w:name w:val="General"/>
          <w:gallery w:val="placeholder"/>
        </w:category>
        <w:types>
          <w:type w:val="bbPlcHdr"/>
        </w:types>
        <w:behaviors>
          <w:behavior w:val="content"/>
        </w:behaviors>
        <w:guid w:val="{2DBE6F61-720C-434C-9A4D-6EBB55B171D3}"/>
      </w:docPartPr>
      <w:docPartBody>
        <w:p w:rsidR="00000000" w:rsidRDefault="00EE1A3D"/>
      </w:docPartBody>
    </w:docPart>
    <w:docPart>
      <w:docPartPr>
        <w:name w:val="A84190761C6C4AE481C0AD7AD2CD8646"/>
        <w:category>
          <w:name w:val="General"/>
          <w:gallery w:val="placeholder"/>
        </w:category>
        <w:types>
          <w:type w:val="bbPlcHdr"/>
        </w:types>
        <w:behaviors>
          <w:behavior w:val="content"/>
        </w:behaviors>
        <w:guid w:val="{7714563C-D8EE-4129-ACE8-D973D1E731B8}"/>
      </w:docPartPr>
      <w:docPartBody>
        <w:p w:rsidR="00000000" w:rsidRDefault="00EE1A3D"/>
      </w:docPartBody>
    </w:docPart>
    <w:docPart>
      <w:docPartPr>
        <w:name w:val="CEFC046F3BF947F5B62EE16C45303A96"/>
        <w:category>
          <w:name w:val="General"/>
          <w:gallery w:val="placeholder"/>
        </w:category>
        <w:types>
          <w:type w:val="bbPlcHdr"/>
        </w:types>
        <w:behaviors>
          <w:behavior w:val="content"/>
        </w:behaviors>
        <w:guid w:val="{E728353D-05D2-4914-912B-87F47EF9A881}"/>
      </w:docPartPr>
      <w:docPartBody>
        <w:p w:rsidR="00000000" w:rsidRDefault="00453403" w:rsidP="00453403">
          <w:pPr>
            <w:pStyle w:val="CEFC046F3BF947F5B62EE16C45303A96"/>
          </w:pPr>
          <w:r w:rsidRPr="00A30DD1">
            <w:rPr>
              <w:rStyle w:val="PlaceholderText"/>
            </w:rPr>
            <w:t>Click here to enter a date.</w:t>
          </w:r>
        </w:p>
      </w:docPartBody>
    </w:docPart>
    <w:docPart>
      <w:docPartPr>
        <w:name w:val="D18D5D9B2A574DB0821417F790A191C7"/>
        <w:category>
          <w:name w:val="General"/>
          <w:gallery w:val="placeholder"/>
        </w:category>
        <w:types>
          <w:type w:val="bbPlcHdr"/>
        </w:types>
        <w:behaviors>
          <w:behavior w:val="content"/>
        </w:behaviors>
        <w:guid w:val="{BF265167-29C2-4AD5-978E-2B8C1CFD5F38}"/>
      </w:docPartPr>
      <w:docPartBody>
        <w:p w:rsidR="00000000" w:rsidRDefault="00EE1A3D"/>
      </w:docPartBody>
    </w:docPart>
    <w:docPart>
      <w:docPartPr>
        <w:name w:val="0877D5BD24404FEA8D364ED38066A5C9"/>
        <w:category>
          <w:name w:val="General"/>
          <w:gallery w:val="placeholder"/>
        </w:category>
        <w:types>
          <w:type w:val="bbPlcHdr"/>
        </w:types>
        <w:behaviors>
          <w:behavior w:val="content"/>
        </w:behaviors>
        <w:guid w:val="{1D8FCEBA-4AA1-46EB-A952-466DB23F2E13}"/>
      </w:docPartPr>
      <w:docPartBody>
        <w:p w:rsidR="00000000" w:rsidRDefault="00EE1A3D"/>
      </w:docPartBody>
    </w:docPart>
    <w:docPart>
      <w:docPartPr>
        <w:name w:val="F1A6C78F09384ED7B930170246D76781"/>
        <w:category>
          <w:name w:val="General"/>
          <w:gallery w:val="placeholder"/>
        </w:category>
        <w:types>
          <w:type w:val="bbPlcHdr"/>
        </w:types>
        <w:behaviors>
          <w:behavior w:val="content"/>
        </w:behaviors>
        <w:guid w:val="{FD714F82-D79B-45FD-9A06-5B8D3FFD7354}"/>
      </w:docPartPr>
      <w:docPartBody>
        <w:p w:rsidR="00000000" w:rsidRDefault="00453403" w:rsidP="00453403">
          <w:pPr>
            <w:pStyle w:val="F1A6C78F09384ED7B930170246D76781"/>
          </w:pPr>
          <w:r>
            <w:rPr>
              <w:rFonts w:eastAsia="Times New Roman" w:cs="Times New Roman"/>
              <w:bCs/>
              <w:szCs w:val="24"/>
            </w:rPr>
            <w:t xml:space="preserve"> </w:t>
          </w:r>
        </w:p>
      </w:docPartBody>
    </w:docPart>
    <w:docPart>
      <w:docPartPr>
        <w:name w:val="A27F576D583243C1B187D4EE8D3BC446"/>
        <w:category>
          <w:name w:val="General"/>
          <w:gallery w:val="placeholder"/>
        </w:category>
        <w:types>
          <w:type w:val="bbPlcHdr"/>
        </w:types>
        <w:behaviors>
          <w:behavior w:val="content"/>
        </w:behaviors>
        <w:guid w:val="{59EE3A2D-1D28-4DC0-9C34-4356879BA4A5}"/>
      </w:docPartPr>
      <w:docPartBody>
        <w:p w:rsidR="00000000" w:rsidRDefault="00EE1A3D"/>
      </w:docPartBody>
    </w:docPart>
    <w:docPart>
      <w:docPartPr>
        <w:name w:val="B72325DB83A343F79F9966D186332ED1"/>
        <w:category>
          <w:name w:val="General"/>
          <w:gallery w:val="placeholder"/>
        </w:category>
        <w:types>
          <w:type w:val="bbPlcHdr"/>
        </w:types>
        <w:behaviors>
          <w:behavior w:val="content"/>
        </w:behaviors>
        <w:guid w:val="{EA0DA144-6AE8-47ED-9E1D-F40100E635AD}"/>
      </w:docPartPr>
      <w:docPartBody>
        <w:p w:rsidR="00000000" w:rsidRDefault="00EE1A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5340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1A3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EFC046F3BF947F5B62EE16C45303A96">
    <w:name w:val="CEFC046F3BF947F5B62EE16C45303A96"/>
    <w:rsid w:val="00453403"/>
    <w:pPr>
      <w:spacing w:after="160" w:line="259" w:lineRule="auto"/>
    </w:pPr>
  </w:style>
  <w:style w:type="paragraph" w:customStyle="1" w:styleId="F1A6C78F09384ED7B930170246D76781">
    <w:name w:val="F1A6C78F09384ED7B930170246D76781"/>
    <w:rsid w:val="004534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F70704-752B-417B-AE5D-DFCDE04F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430</Words>
  <Characters>2457</Characters>
  <Application>Microsoft Office Word</Application>
  <DocSecurity>0</DocSecurity>
  <Lines>20</Lines>
  <Paragraphs>5</Paragraphs>
  <ScaleCrop>false</ScaleCrop>
  <Company>Texas Legislative Council</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2021-05-08T00:24:00Z</dcterms:modified>
</cp:coreProperties>
</file>

<file path=docProps/custom.xml><?xml version="1.0" encoding="utf-8"?>
<op:Properties xmlns:vt="http://schemas.openxmlformats.org/officeDocument/2006/docPropsVTypes" xmlns:op="http://schemas.openxmlformats.org/officeDocument/2006/custom-properties"/>
</file>