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AA" w:rsidRDefault="00F34C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8C1B24E0A249FFAC16D87AEF7C581F"/>
          </w:placeholder>
        </w:sdtPr>
        <w:sdtContent>
          <w:r w:rsidRPr="005C2A78">
            <w:rPr>
              <w:rFonts w:cs="Times New Roman"/>
              <w:b/>
              <w:szCs w:val="24"/>
              <w:u w:val="single"/>
            </w:rPr>
            <w:t>BILL ANALYSIS</w:t>
          </w:r>
        </w:sdtContent>
      </w:sdt>
    </w:p>
    <w:p w:rsidR="00F34CAA" w:rsidRPr="00585C31" w:rsidRDefault="00F34CAA" w:rsidP="000F1DF9">
      <w:pPr>
        <w:spacing w:after="0" w:line="240" w:lineRule="auto"/>
        <w:rPr>
          <w:rFonts w:cs="Times New Roman"/>
          <w:szCs w:val="24"/>
        </w:rPr>
      </w:pPr>
    </w:p>
    <w:p w:rsidR="00F34CAA" w:rsidRPr="00585C31" w:rsidRDefault="00F34C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4CAA" w:rsidTr="000F1DF9">
        <w:tc>
          <w:tcPr>
            <w:tcW w:w="2718" w:type="dxa"/>
          </w:tcPr>
          <w:p w:rsidR="00F34CAA" w:rsidRPr="005C2A78" w:rsidRDefault="00F34CAA" w:rsidP="006D756B">
            <w:pPr>
              <w:rPr>
                <w:rFonts w:cs="Times New Roman"/>
                <w:szCs w:val="24"/>
              </w:rPr>
            </w:pPr>
            <w:sdt>
              <w:sdtPr>
                <w:rPr>
                  <w:rFonts w:cs="Times New Roman"/>
                  <w:szCs w:val="24"/>
                </w:rPr>
                <w:alias w:val="Agency Title"/>
                <w:tag w:val="AgencyTitleContentControl"/>
                <w:id w:val="1920747753"/>
                <w:lock w:val="sdtContentLocked"/>
                <w:placeholder>
                  <w:docPart w:val="F467BD1B5E21462A8738D91779787B51"/>
                </w:placeholder>
              </w:sdtPr>
              <w:sdtEndPr>
                <w:rPr>
                  <w:rFonts w:cstheme="minorBidi"/>
                  <w:szCs w:val="22"/>
                </w:rPr>
              </w:sdtEndPr>
              <w:sdtContent>
                <w:r>
                  <w:rPr>
                    <w:rFonts w:cs="Times New Roman"/>
                    <w:szCs w:val="24"/>
                  </w:rPr>
                  <w:t>Senate Research Center</w:t>
                </w:r>
              </w:sdtContent>
            </w:sdt>
          </w:p>
        </w:tc>
        <w:tc>
          <w:tcPr>
            <w:tcW w:w="6858" w:type="dxa"/>
          </w:tcPr>
          <w:p w:rsidR="00F34CAA" w:rsidRPr="00FF6471" w:rsidRDefault="00F34CAA" w:rsidP="000F1DF9">
            <w:pPr>
              <w:jc w:val="right"/>
              <w:rPr>
                <w:rFonts w:cs="Times New Roman"/>
                <w:szCs w:val="24"/>
              </w:rPr>
            </w:pPr>
            <w:sdt>
              <w:sdtPr>
                <w:rPr>
                  <w:rFonts w:cs="Times New Roman"/>
                  <w:szCs w:val="24"/>
                </w:rPr>
                <w:alias w:val="Bill Number"/>
                <w:tag w:val="BillNumberOne"/>
                <w:id w:val="-410784069"/>
                <w:lock w:val="sdtContentLocked"/>
                <w:placeholder>
                  <w:docPart w:val="E97068F1A8DF437BA94AADCFC37DC5BE"/>
                </w:placeholder>
              </w:sdtPr>
              <w:sdtContent>
                <w:r>
                  <w:rPr>
                    <w:rFonts w:cs="Times New Roman"/>
                    <w:szCs w:val="24"/>
                  </w:rPr>
                  <w:t>S.B. 2246</w:t>
                </w:r>
              </w:sdtContent>
            </w:sdt>
          </w:p>
        </w:tc>
      </w:tr>
      <w:tr w:rsidR="00F34CAA" w:rsidTr="000F1DF9">
        <w:sdt>
          <w:sdtPr>
            <w:rPr>
              <w:rFonts w:cs="Times New Roman"/>
              <w:szCs w:val="24"/>
            </w:rPr>
            <w:alias w:val="TLCNumber"/>
            <w:tag w:val="TLCNumber"/>
            <w:id w:val="-542600604"/>
            <w:lock w:val="sdtLocked"/>
            <w:placeholder>
              <w:docPart w:val="5D47B23E0FCA4E79A965CA90549C8E8A"/>
            </w:placeholder>
          </w:sdtPr>
          <w:sdtContent>
            <w:tc>
              <w:tcPr>
                <w:tcW w:w="2718" w:type="dxa"/>
              </w:tcPr>
              <w:p w:rsidR="00F34CAA" w:rsidRPr="000F1DF9" w:rsidRDefault="00F34CAA" w:rsidP="00C65088">
                <w:pPr>
                  <w:rPr>
                    <w:rFonts w:cs="Times New Roman"/>
                    <w:szCs w:val="24"/>
                  </w:rPr>
                </w:pPr>
                <w:r>
                  <w:rPr>
                    <w:noProof/>
                  </w:rPr>
                  <w:t>87R23696 JTS-D</w:t>
                </w:r>
              </w:p>
            </w:tc>
          </w:sdtContent>
        </w:sdt>
        <w:tc>
          <w:tcPr>
            <w:tcW w:w="6858" w:type="dxa"/>
          </w:tcPr>
          <w:p w:rsidR="00F34CAA" w:rsidRPr="005C2A78" w:rsidRDefault="00F34CAA" w:rsidP="00073EDD">
            <w:pPr>
              <w:jc w:val="right"/>
              <w:rPr>
                <w:rFonts w:cs="Times New Roman"/>
                <w:szCs w:val="24"/>
              </w:rPr>
            </w:pPr>
            <w:sdt>
              <w:sdtPr>
                <w:rPr>
                  <w:rFonts w:cs="Times New Roman"/>
                  <w:szCs w:val="24"/>
                </w:rPr>
                <w:alias w:val="Author Label"/>
                <w:tag w:val="By"/>
                <w:id w:val="72399597"/>
                <w:lock w:val="sdtLocked"/>
                <w:placeholder>
                  <w:docPart w:val="12A0DE2557DE4712B196E6CCB41BE3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E44DC811E24BEFA36ECC5BB88471F2"/>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C53B2D6C9B544AF7B7383A44170EA852"/>
                </w:placeholder>
                <w:showingPlcHdr/>
              </w:sdtPr>
              <w:sdtContent/>
            </w:sdt>
            <w:sdt>
              <w:sdtPr>
                <w:rPr>
                  <w:rFonts w:cs="Times New Roman"/>
                  <w:szCs w:val="24"/>
                </w:rPr>
                <w:alias w:val="DualSponsor"/>
                <w:tag w:val="DualSponsor"/>
                <w:id w:val="1029379812"/>
                <w:lock w:val="sdtContentLocked"/>
                <w:placeholder>
                  <w:docPart w:val="768004BB29EE4BD9B2375730E5AB6F29"/>
                </w:placeholder>
                <w:showingPlcHdr/>
              </w:sdtPr>
              <w:sdtContent/>
            </w:sdt>
          </w:p>
        </w:tc>
      </w:tr>
      <w:tr w:rsidR="00F34CAA" w:rsidTr="000F1DF9">
        <w:tc>
          <w:tcPr>
            <w:tcW w:w="2718" w:type="dxa"/>
          </w:tcPr>
          <w:p w:rsidR="00F34CAA" w:rsidRPr="00BC7495" w:rsidRDefault="00F34CAA" w:rsidP="000F1DF9">
            <w:pPr>
              <w:rPr>
                <w:rFonts w:cs="Times New Roman"/>
                <w:szCs w:val="24"/>
              </w:rPr>
            </w:pPr>
          </w:p>
        </w:tc>
        <w:sdt>
          <w:sdtPr>
            <w:rPr>
              <w:rFonts w:cs="Times New Roman"/>
              <w:szCs w:val="24"/>
            </w:rPr>
            <w:alias w:val="Committee"/>
            <w:tag w:val="Committee"/>
            <w:id w:val="1914272295"/>
            <w:lock w:val="sdtContentLocked"/>
            <w:placeholder>
              <w:docPart w:val="4AD0F4BEF3AC43278401AD5D69CA6F1E"/>
            </w:placeholder>
          </w:sdtPr>
          <w:sdtContent>
            <w:tc>
              <w:tcPr>
                <w:tcW w:w="6858" w:type="dxa"/>
              </w:tcPr>
              <w:p w:rsidR="00F34CAA" w:rsidRPr="00FF6471" w:rsidRDefault="00F34CAA" w:rsidP="000F1DF9">
                <w:pPr>
                  <w:jc w:val="right"/>
                  <w:rPr>
                    <w:rFonts w:cs="Times New Roman"/>
                    <w:szCs w:val="24"/>
                  </w:rPr>
                </w:pPr>
                <w:r>
                  <w:rPr>
                    <w:rFonts w:cs="Times New Roman"/>
                    <w:szCs w:val="24"/>
                  </w:rPr>
                  <w:t>Transportation</w:t>
                </w:r>
              </w:p>
            </w:tc>
          </w:sdtContent>
        </w:sdt>
      </w:tr>
      <w:tr w:rsidR="00F34CAA" w:rsidTr="000F1DF9">
        <w:tc>
          <w:tcPr>
            <w:tcW w:w="2718" w:type="dxa"/>
          </w:tcPr>
          <w:p w:rsidR="00F34CAA" w:rsidRPr="00BC7495" w:rsidRDefault="00F34CAA" w:rsidP="000F1DF9">
            <w:pPr>
              <w:rPr>
                <w:rFonts w:cs="Times New Roman"/>
                <w:szCs w:val="24"/>
              </w:rPr>
            </w:pPr>
          </w:p>
        </w:tc>
        <w:sdt>
          <w:sdtPr>
            <w:rPr>
              <w:rFonts w:cs="Times New Roman"/>
              <w:szCs w:val="24"/>
            </w:rPr>
            <w:alias w:val="Date"/>
            <w:tag w:val="DateContentControl"/>
            <w:id w:val="1178081906"/>
            <w:lock w:val="sdtLocked"/>
            <w:placeholder>
              <w:docPart w:val="6E25D1D5701548AEAD116070A153F064"/>
            </w:placeholder>
            <w:date w:fullDate="2021-05-05T00:00:00Z">
              <w:dateFormat w:val="M/d/yyyy"/>
              <w:lid w:val="en-US"/>
              <w:storeMappedDataAs w:val="dateTime"/>
              <w:calendar w:val="gregorian"/>
            </w:date>
          </w:sdtPr>
          <w:sdtContent>
            <w:tc>
              <w:tcPr>
                <w:tcW w:w="6858" w:type="dxa"/>
              </w:tcPr>
              <w:p w:rsidR="00F34CAA" w:rsidRPr="00FF6471" w:rsidRDefault="00F34CAA" w:rsidP="000F1DF9">
                <w:pPr>
                  <w:jc w:val="right"/>
                  <w:rPr>
                    <w:rFonts w:cs="Times New Roman"/>
                    <w:szCs w:val="24"/>
                  </w:rPr>
                </w:pPr>
                <w:r>
                  <w:rPr>
                    <w:rFonts w:cs="Times New Roman"/>
                    <w:szCs w:val="24"/>
                  </w:rPr>
                  <w:t>5/5/2021</w:t>
                </w:r>
              </w:p>
            </w:tc>
          </w:sdtContent>
        </w:sdt>
      </w:tr>
      <w:tr w:rsidR="00F34CAA" w:rsidTr="000F1DF9">
        <w:tc>
          <w:tcPr>
            <w:tcW w:w="2718" w:type="dxa"/>
          </w:tcPr>
          <w:p w:rsidR="00F34CAA" w:rsidRPr="00BC7495" w:rsidRDefault="00F34CAA" w:rsidP="000F1DF9">
            <w:pPr>
              <w:rPr>
                <w:rFonts w:cs="Times New Roman"/>
                <w:szCs w:val="24"/>
              </w:rPr>
            </w:pPr>
          </w:p>
        </w:tc>
        <w:sdt>
          <w:sdtPr>
            <w:rPr>
              <w:rFonts w:cs="Times New Roman"/>
              <w:szCs w:val="24"/>
            </w:rPr>
            <w:alias w:val="BA Version"/>
            <w:tag w:val="BAVersion"/>
            <w:id w:val="-1685590809"/>
            <w:lock w:val="sdtContentLocked"/>
            <w:placeholder>
              <w:docPart w:val="0FA5FBECBE694792AF9A04C791E2EA0A"/>
            </w:placeholder>
          </w:sdtPr>
          <w:sdtContent>
            <w:tc>
              <w:tcPr>
                <w:tcW w:w="6858" w:type="dxa"/>
              </w:tcPr>
              <w:p w:rsidR="00F34CAA" w:rsidRPr="00FF6471" w:rsidRDefault="00F34CAA" w:rsidP="000F1DF9">
                <w:pPr>
                  <w:jc w:val="right"/>
                  <w:rPr>
                    <w:rFonts w:cs="Times New Roman"/>
                    <w:szCs w:val="24"/>
                  </w:rPr>
                </w:pPr>
                <w:r>
                  <w:rPr>
                    <w:rFonts w:cs="Times New Roman"/>
                    <w:szCs w:val="24"/>
                  </w:rPr>
                  <w:t>As Filed</w:t>
                </w:r>
              </w:p>
            </w:tc>
          </w:sdtContent>
        </w:sdt>
      </w:tr>
    </w:tbl>
    <w:p w:rsidR="00F34CAA" w:rsidRPr="00FF6471" w:rsidRDefault="00F34CAA" w:rsidP="000F1DF9">
      <w:pPr>
        <w:spacing w:after="0" w:line="240" w:lineRule="auto"/>
        <w:rPr>
          <w:rFonts w:cs="Times New Roman"/>
          <w:szCs w:val="24"/>
        </w:rPr>
      </w:pPr>
    </w:p>
    <w:p w:rsidR="00F34CAA" w:rsidRPr="00FF6471" w:rsidRDefault="00F34CAA" w:rsidP="000F1DF9">
      <w:pPr>
        <w:spacing w:after="0" w:line="240" w:lineRule="auto"/>
        <w:rPr>
          <w:rFonts w:cs="Times New Roman"/>
          <w:szCs w:val="24"/>
        </w:rPr>
      </w:pPr>
    </w:p>
    <w:p w:rsidR="00F34CAA" w:rsidRPr="00FF6471" w:rsidRDefault="00F34C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2FA6A1430C4879A3838B54B6DF3ADA"/>
        </w:placeholder>
      </w:sdtPr>
      <w:sdtContent>
        <w:p w:rsidR="00F34CAA" w:rsidRDefault="00F34C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D910D89CE44DE0948ED48623526FFC"/>
        </w:placeholder>
      </w:sdtPr>
      <w:sdtContent>
        <w:p w:rsidR="00F34CAA" w:rsidRDefault="00F34CAA" w:rsidP="00F34CAA">
          <w:pPr>
            <w:pStyle w:val="NormalWeb"/>
            <w:spacing w:before="0" w:beforeAutospacing="0" w:after="0" w:afterAutospacing="0"/>
            <w:jc w:val="both"/>
            <w:divId w:val="368920425"/>
            <w:rPr>
              <w:rFonts w:eastAsia="Times New Roman"/>
              <w:bCs/>
            </w:rPr>
          </w:pPr>
        </w:p>
        <w:p w:rsidR="00F34CAA" w:rsidRPr="002E6250" w:rsidRDefault="00F34CAA" w:rsidP="00F34CAA">
          <w:pPr>
            <w:pStyle w:val="NormalWeb"/>
            <w:spacing w:before="0" w:beforeAutospacing="0" w:after="0" w:afterAutospacing="0"/>
            <w:jc w:val="both"/>
            <w:divId w:val="368920425"/>
          </w:pPr>
          <w:r w:rsidRPr="002E6250">
            <w:t xml:space="preserve">State Trooper Chad Walker, 38, was stopping to assist a driver near Mexia, Texas, around 7:45 p.m. </w:t>
          </w:r>
          <w:r>
            <w:t xml:space="preserve">on </w:t>
          </w:r>
          <w:r w:rsidRPr="002E6250">
            <w:t>Friday, March 26, when he was shot multiple times. Trooper Walker was transp</w:t>
          </w:r>
          <w:r>
            <w:t>orted to Baylor Scott &amp; White–</w:t>
          </w:r>
          <w:r w:rsidRPr="002E6250">
            <w:t>Hillcrest Hospital in Waco, where he later died from his injuries</w:t>
          </w:r>
          <w:r>
            <w:t>.</w:t>
          </w:r>
          <w:r w:rsidRPr="002E6250">
            <w:t xml:space="preserve"> The man who killed him, 37-year-old DeArthur Pinson Jr., ran from the scene and later killed himself. He had two previous </w:t>
          </w:r>
          <w:r>
            <w:t>convictions and had served a 10-</w:t>
          </w:r>
          <w:r w:rsidRPr="002E6250">
            <w:t>year prison sentence. In his final lifesaving act, Trooper Walker’s organs were donated to save others.</w:t>
          </w:r>
        </w:p>
        <w:p w:rsidR="00F34CAA" w:rsidRPr="002E6250" w:rsidRDefault="00F34CAA" w:rsidP="00F34CAA">
          <w:pPr>
            <w:pStyle w:val="NormalWeb"/>
            <w:spacing w:before="0" w:beforeAutospacing="0" w:after="0" w:afterAutospacing="0"/>
            <w:jc w:val="both"/>
            <w:divId w:val="368920425"/>
          </w:pPr>
          <w:r w:rsidRPr="002E6250">
            <w:t> </w:t>
          </w:r>
        </w:p>
        <w:p w:rsidR="00F34CAA" w:rsidRPr="002E6250" w:rsidRDefault="00F34CAA" w:rsidP="00F34CAA">
          <w:pPr>
            <w:pStyle w:val="NormalWeb"/>
            <w:spacing w:before="0" w:beforeAutospacing="0" w:after="0" w:afterAutospacing="0"/>
            <w:jc w:val="both"/>
            <w:divId w:val="368920425"/>
          </w:pPr>
          <w:r w:rsidRPr="002E6250">
            <w:t>Trooper Walker was born in 1982 in Corsicana to parents Michael and Brenda Walker. He grew up in Groesbeck and his grandfather</w:t>
          </w:r>
          <w:r>
            <w:t>,</w:t>
          </w:r>
          <w:r w:rsidRPr="002E6250">
            <w:t xml:space="preserve"> Dennis Walker</w:t>
          </w:r>
          <w:r>
            <w:t>,</w:t>
          </w:r>
          <w:r w:rsidRPr="002E6250">
            <w:t xml:space="preserve"> is a former Groesbeck police chief who served as Limestone County sheriff for 21 years. Trooper Walker began his career with the Athens Police Department in East Texas in 2003 before moving to the Groesbeck Police Department. Trooper Walker is su</w:t>
          </w:r>
          <w:r>
            <w:t>rvived by his wife, Tobie, and four</w:t>
          </w:r>
          <w:r w:rsidRPr="002E6250">
            <w:t xml:space="preserve"> children: son Ethan (15), t</w:t>
          </w:r>
          <w:r>
            <w:t>wins Rylee and Charlee (7), and two-month-</w:t>
          </w:r>
          <w:r w:rsidRPr="002E6250">
            <w:t xml:space="preserve">old baby girl Tulsa June. This memorial highway will serve as a marker in memory of </w:t>
          </w:r>
          <w:r>
            <w:t xml:space="preserve">the </w:t>
          </w:r>
          <w:r w:rsidRPr="002E6250">
            <w:t>ultimate sacrifice Texa</w:t>
          </w:r>
          <w:r>
            <w:t>s State Trooper Chad Walker made</w:t>
          </w:r>
          <w:r w:rsidRPr="002E6250">
            <w:t xml:space="preserve"> to protect his community. </w:t>
          </w:r>
          <w:r>
            <w:t>S.B.</w:t>
          </w:r>
          <w:r w:rsidRPr="002E6250">
            <w:t xml:space="preserve"> 2246 creates a memorial highway for State Highway 164 in Limestone County. This bill will erect two markers created by </w:t>
          </w:r>
          <w:r>
            <w:t xml:space="preserve">the </w:t>
          </w:r>
          <w:r w:rsidRPr="002E6250">
            <w:t>T</w:t>
          </w:r>
          <w:r>
            <w:t>e</w:t>
          </w:r>
          <w:r w:rsidRPr="002E6250">
            <w:t>x</w:t>
          </w:r>
          <w:r>
            <w:t xml:space="preserve">as </w:t>
          </w:r>
          <w:r w:rsidRPr="002E6250">
            <w:t>D</w:t>
          </w:r>
          <w:r>
            <w:t xml:space="preserve">epartment of </w:t>
          </w:r>
          <w:r w:rsidRPr="002E6250">
            <w:t>T</w:t>
          </w:r>
          <w:r>
            <w:t>ransportation</w:t>
          </w:r>
          <w:r w:rsidRPr="002E6250">
            <w:t xml:space="preserve"> to indicate each end of the memorial highway. The cost for these signs will be donated from private funds.</w:t>
          </w:r>
        </w:p>
        <w:p w:rsidR="00F34CAA" w:rsidRPr="00D70925" w:rsidRDefault="00F34CAA" w:rsidP="00F34CAA">
          <w:pPr>
            <w:spacing w:after="0" w:line="240" w:lineRule="auto"/>
            <w:jc w:val="both"/>
            <w:rPr>
              <w:rFonts w:eastAsia="Times New Roman" w:cs="Times New Roman"/>
              <w:bCs/>
              <w:szCs w:val="24"/>
            </w:rPr>
          </w:pPr>
        </w:p>
      </w:sdtContent>
    </w:sdt>
    <w:p w:rsidR="00F34CAA" w:rsidRDefault="00F34C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2246 </w:t>
      </w:r>
      <w:bookmarkStart w:id="1" w:name="AmendsCurrentLaw"/>
      <w:bookmarkEnd w:id="1"/>
      <w:r>
        <w:rPr>
          <w:rFonts w:cs="Times New Roman"/>
          <w:szCs w:val="24"/>
        </w:rPr>
        <w:t>amends current law relating to the designation of a portion of State Highway 164 in Limestone County as the State Trooper Chad Walker Memorial Highway.</w:t>
      </w:r>
    </w:p>
    <w:p w:rsidR="00F34CAA" w:rsidRPr="00513092" w:rsidRDefault="00F34CAA" w:rsidP="000F1DF9">
      <w:pPr>
        <w:spacing w:after="0" w:line="240" w:lineRule="auto"/>
        <w:jc w:val="both"/>
        <w:rPr>
          <w:rFonts w:eastAsia="Times New Roman" w:cs="Times New Roman"/>
          <w:szCs w:val="24"/>
        </w:rPr>
      </w:pPr>
    </w:p>
    <w:p w:rsidR="00F34CAA" w:rsidRPr="005C2A78" w:rsidRDefault="00F34C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ECBDF7F9C74FADBB5E9C5036D542A4"/>
          </w:placeholder>
        </w:sdtPr>
        <w:sdtContent>
          <w:r>
            <w:rPr>
              <w:rFonts w:eastAsia="Times New Roman" w:cs="Times New Roman"/>
              <w:b/>
              <w:szCs w:val="24"/>
              <w:u w:val="single"/>
            </w:rPr>
            <w:t>RULEMAKING AUTHORITY</w:t>
          </w:r>
        </w:sdtContent>
      </w:sdt>
    </w:p>
    <w:p w:rsidR="00F34CAA" w:rsidRPr="006529C4" w:rsidRDefault="00F34CAA" w:rsidP="00774EC7">
      <w:pPr>
        <w:spacing w:after="0" w:line="240" w:lineRule="auto"/>
        <w:jc w:val="both"/>
        <w:rPr>
          <w:rFonts w:cs="Times New Roman"/>
          <w:szCs w:val="24"/>
        </w:rPr>
      </w:pPr>
    </w:p>
    <w:p w:rsidR="00F34CAA" w:rsidRPr="006529C4" w:rsidRDefault="00F34C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4CAA" w:rsidRPr="006529C4" w:rsidRDefault="00F34CAA" w:rsidP="00774EC7">
      <w:pPr>
        <w:spacing w:after="0" w:line="240" w:lineRule="auto"/>
        <w:jc w:val="both"/>
        <w:rPr>
          <w:rFonts w:cs="Times New Roman"/>
          <w:szCs w:val="24"/>
        </w:rPr>
      </w:pPr>
    </w:p>
    <w:p w:rsidR="00F34CAA" w:rsidRPr="005C2A78" w:rsidRDefault="00F34C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07ACC5DC96450D960DE5B46BAB5078"/>
          </w:placeholder>
        </w:sdtPr>
        <w:sdtContent>
          <w:r>
            <w:rPr>
              <w:rFonts w:eastAsia="Times New Roman" w:cs="Times New Roman"/>
              <w:b/>
              <w:szCs w:val="24"/>
              <w:u w:val="single"/>
            </w:rPr>
            <w:t>SECTION BY SECTION ANALYSIS</w:t>
          </w:r>
        </w:sdtContent>
      </w:sdt>
    </w:p>
    <w:p w:rsidR="00F34CAA" w:rsidRPr="005C2A78" w:rsidRDefault="00F34CAA" w:rsidP="000F1DF9">
      <w:pPr>
        <w:spacing w:after="0" w:line="240" w:lineRule="auto"/>
        <w:jc w:val="both"/>
        <w:rPr>
          <w:rFonts w:eastAsia="Times New Roman" w:cs="Times New Roman"/>
          <w:szCs w:val="24"/>
        </w:rPr>
      </w:pPr>
    </w:p>
    <w:p w:rsidR="00F34CAA" w:rsidRPr="002E6250" w:rsidRDefault="00F34CAA" w:rsidP="00F34CAA">
      <w:pPr>
        <w:spacing w:after="0" w:line="240" w:lineRule="auto"/>
        <w:jc w:val="both"/>
        <w:rPr>
          <w:rFonts w:cs="Times New Roman"/>
        </w:rPr>
      </w:pPr>
      <w:r w:rsidRPr="002E6250">
        <w:rPr>
          <w:rFonts w:eastAsia="Times New Roman" w:cs="Times New Roman"/>
          <w:szCs w:val="24"/>
        </w:rPr>
        <w:t xml:space="preserve">SECTION 1. Amends </w:t>
      </w:r>
      <w:r w:rsidRPr="002E6250">
        <w:rPr>
          <w:rFonts w:cs="Times New Roman"/>
        </w:rPr>
        <w:t xml:space="preserve">Subchapter B, Chapter 225, Transportation Code, by adding Section 225.190, as follows: </w:t>
      </w:r>
    </w:p>
    <w:p w:rsidR="00F34CAA" w:rsidRPr="002E6250" w:rsidRDefault="00F34CAA" w:rsidP="00F34CAA">
      <w:pPr>
        <w:spacing w:after="0" w:line="240" w:lineRule="auto"/>
        <w:jc w:val="both"/>
        <w:rPr>
          <w:rFonts w:cs="Times New Roman"/>
        </w:rPr>
      </w:pPr>
    </w:p>
    <w:p w:rsidR="00F34CAA" w:rsidRPr="002E6250" w:rsidRDefault="00F34CAA" w:rsidP="00F34CAA">
      <w:pPr>
        <w:spacing w:after="0" w:line="240" w:lineRule="auto"/>
        <w:ind w:left="720"/>
        <w:jc w:val="both"/>
        <w:rPr>
          <w:rFonts w:cs="Times New Roman"/>
        </w:rPr>
      </w:pPr>
      <w:r w:rsidRPr="002E6250">
        <w:rPr>
          <w:rFonts w:cs="Times New Roman"/>
        </w:rPr>
        <w:t xml:space="preserve">Sec. 225.190. STATE TROOPER CHAD WALKER MEMORIAL HIGHWAY. (a) Provides that the portion of State Highway 164 in Limestone County between its intersection with Farm-to-Market Road 1953 and the eastern municipal limits of Groesbeck is designated as the State Trooper Chad Walker Memorial Highway. </w:t>
      </w:r>
    </w:p>
    <w:p w:rsidR="00F34CAA" w:rsidRPr="002E6250" w:rsidRDefault="00F34CAA" w:rsidP="00F34CAA">
      <w:pPr>
        <w:spacing w:after="0" w:line="240" w:lineRule="auto"/>
        <w:ind w:left="720"/>
        <w:jc w:val="both"/>
        <w:rPr>
          <w:rFonts w:cs="Times New Roman"/>
        </w:rPr>
      </w:pPr>
    </w:p>
    <w:p w:rsidR="00F34CAA" w:rsidRPr="002E6250" w:rsidRDefault="00F34CAA" w:rsidP="00F34CAA">
      <w:pPr>
        <w:spacing w:after="0" w:line="240" w:lineRule="auto"/>
        <w:ind w:left="1440"/>
        <w:jc w:val="both"/>
        <w:rPr>
          <w:rFonts w:cs="Times New Roman"/>
        </w:rPr>
      </w:pPr>
      <w:r w:rsidRPr="002E6250">
        <w:rPr>
          <w:rFonts w:cs="Times New Roman"/>
        </w:rPr>
        <w:t>(b) Requires the Texas Department of Transportation (TxDOT)</w:t>
      </w:r>
      <w:r>
        <w:rPr>
          <w:rFonts w:cs="Times New Roman"/>
        </w:rPr>
        <w:t xml:space="preserve">, subject to Section 225.021(c) </w:t>
      </w:r>
      <w:r w:rsidRPr="002E6250">
        <w:rPr>
          <w:rFonts w:cs="Times New Roman"/>
        </w:rPr>
        <w:t xml:space="preserve">(relating to prohibiting </w:t>
      </w:r>
      <w:r>
        <w:rPr>
          <w:rFonts w:cs="Times New Roman"/>
        </w:rPr>
        <w:t>TxDOT</w:t>
      </w:r>
      <w:r w:rsidRPr="002E6250">
        <w:rPr>
          <w:rFonts w:cs="Times New Roman"/>
        </w:rPr>
        <w:t xml:space="preserve"> from </w:t>
      </w:r>
      <w:r w:rsidRPr="002E6250">
        <w:rPr>
          <w:rFonts w:cs="Times New Roman"/>
          <w:color w:val="000000"/>
          <w:shd w:val="clear" w:color="auto" w:fill="FFFFFF"/>
        </w:rPr>
        <w:t xml:space="preserve">designing, constructing, or erecting a marker unless a grant or donation of funds is </w:t>
      </w:r>
      <w:r>
        <w:rPr>
          <w:rFonts w:cs="Times New Roman"/>
          <w:color w:val="000000"/>
          <w:shd w:val="clear" w:color="auto" w:fill="FFFFFF"/>
        </w:rPr>
        <w:t>made to cover the cost)</w:t>
      </w:r>
      <w:r w:rsidRPr="002E6250">
        <w:rPr>
          <w:rFonts w:cs="Times New Roman"/>
        </w:rPr>
        <w:t xml:space="preserve"> to:</w:t>
      </w:r>
    </w:p>
    <w:p w:rsidR="00F34CAA" w:rsidRPr="002E6250" w:rsidRDefault="00F34CAA" w:rsidP="00F34CAA">
      <w:pPr>
        <w:spacing w:after="0" w:line="240" w:lineRule="auto"/>
        <w:ind w:left="1440"/>
        <w:jc w:val="both"/>
        <w:rPr>
          <w:rFonts w:cs="Times New Roman"/>
        </w:rPr>
      </w:pPr>
    </w:p>
    <w:p w:rsidR="00F34CAA" w:rsidRPr="002E6250" w:rsidRDefault="00F34CAA" w:rsidP="00F34CAA">
      <w:pPr>
        <w:spacing w:after="0" w:line="240" w:lineRule="auto"/>
        <w:ind w:left="2160"/>
        <w:jc w:val="both"/>
        <w:rPr>
          <w:rFonts w:cs="Times New Roman"/>
        </w:rPr>
      </w:pPr>
      <w:r w:rsidRPr="002E6250">
        <w:rPr>
          <w:rFonts w:cs="Times New Roman"/>
        </w:rPr>
        <w:t>(1) design and construct markers indicating the designation as the State Trooper Chad Walker Memorial Highway and any other appropriate information; and</w:t>
      </w:r>
    </w:p>
    <w:p w:rsidR="00F34CAA" w:rsidRPr="002E6250" w:rsidRDefault="00F34CAA" w:rsidP="00F34CAA">
      <w:pPr>
        <w:spacing w:after="0" w:line="240" w:lineRule="auto"/>
        <w:ind w:left="2160"/>
        <w:jc w:val="both"/>
        <w:rPr>
          <w:rFonts w:eastAsia="Times New Roman" w:cs="Times New Roman"/>
          <w:szCs w:val="24"/>
        </w:rPr>
      </w:pPr>
    </w:p>
    <w:p w:rsidR="00F34CAA" w:rsidRPr="002E6250" w:rsidRDefault="00F34CAA" w:rsidP="00F34CAA">
      <w:pPr>
        <w:spacing w:after="0" w:line="240" w:lineRule="auto"/>
        <w:ind w:left="2160"/>
        <w:jc w:val="both"/>
        <w:rPr>
          <w:rFonts w:eastAsia="Times New Roman" w:cs="Times New Roman"/>
          <w:szCs w:val="24"/>
        </w:rPr>
      </w:pPr>
      <w:r w:rsidRPr="002E6250">
        <w:rPr>
          <w:rFonts w:eastAsia="Times New Roman" w:cs="Times New Roman"/>
          <w:szCs w:val="24"/>
        </w:rPr>
        <w:t xml:space="preserve">(2) </w:t>
      </w:r>
      <w:r w:rsidRPr="002E6250">
        <w:rPr>
          <w:rFonts w:cs="Times New Roman"/>
        </w:rPr>
        <w:t>erect a marker at each end of the highway and at appropriate intermediate sites along the highway</w:t>
      </w:r>
    </w:p>
    <w:p w:rsidR="00F34CAA" w:rsidRPr="002E6250" w:rsidRDefault="00F34CAA" w:rsidP="00F34CAA">
      <w:pPr>
        <w:spacing w:after="0" w:line="240" w:lineRule="auto"/>
        <w:jc w:val="both"/>
        <w:rPr>
          <w:rFonts w:eastAsia="Times New Roman" w:cs="Times New Roman"/>
          <w:szCs w:val="24"/>
        </w:rPr>
      </w:pPr>
    </w:p>
    <w:p w:rsidR="00F34CAA" w:rsidRPr="00C8671F" w:rsidRDefault="00F34CAA" w:rsidP="00F34CAA">
      <w:pPr>
        <w:spacing w:after="0" w:line="240" w:lineRule="auto"/>
        <w:jc w:val="both"/>
        <w:rPr>
          <w:rFonts w:eastAsia="Times New Roman" w:cs="Times New Roman"/>
          <w:szCs w:val="24"/>
        </w:rPr>
      </w:pPr>
      <w:r w:rsidRPr="002E6250">
        <w:rPr>
          <w:rFonts w:eastAsia="Times New Roman" w:cs="Times New Roman"/>
          <w:szCs w:val="24"/>
        </w:rPr>
        <w:t xml:space="preserve">SECTION 2. Effective date: September 1, 2021.  </w:t>
      </w:r>
    </w:p>
    <w:sectPr w:rsidR="00F34CA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E0" w:rsidRDefault="009924E0" w:rsidP="000F1DF9">
      <w:pPr>
        <w:spacing w:after="0" w:line="240" w:lineRule="auto"/>
      </w:pPr>
      <w:r>
        <w:separator/>
      </w:r>
    </w:p>
  </w:endnote>
  <w:endnote w:type="continuationSeparator" w:id="0">
    <w:p w:rsidR="009924E0" w:rsidRDefault="009924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24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4CA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4CAA">
                <w:rPr>
                  <w:sz w:val="20"/>
                  <w:szCs w:val="20"/>
                </w:rPr>
                <w:t>S.B. 2246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4CA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24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4C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4C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E0" w:rsidRDefault="009924E0" w:rsidP="000F1DF9">
      <w:pPr>
        <w:spacing w:after="0" w:line="240" w:lineRule="auto"/>
      </w:pPr>
      <w:r>
        <w:separator/>
      </w:r>
    </w:p>
  </w:footnote>
  <w:footnote w:type="continuationSeparator" w:id="0">
    <w:p w:rsidR="009924E0" w:rsidRDefault="009924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24E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4CA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8CEF2"/>
  <w15:docId w15:val="{343098A4-41BA-4E4B-BE91-D5AE3A57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4C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8C1B24E0A249FFAC16D87AEF7C581F"/>
        <w:category>
          <w:name w:val="General"/>
          <w:gallery w:val="placeholder"/>
        </w:category>
        <w:types>
          <w:type w:val="bbPlcHdr"/>
        </w:types>
        <w:behaviors>
          <w:behavior w:val="content"/>
        </w:behaviors>
        <w:guid w:val="{C3D9CC18-A91E-43C1-9E0B-EC70A0A4CDE3}"/>
      </w:docPartPr>
      <w:docPartBody>
        <w:p w:rsidR="00000000" w:rsidRDefault="0012262E"/>
      </w:docPartBody>
    </w:docPart>
    <w:docPart>
      <w:docPartPr>
        <w:name w:val="F467BD1B5E21462A8738D91779787B51"/>
        <w:category>
          <w:name w:val="General"/>
          <w:gallery w:val="placeholder"/>
        </w:category>
        <w:types>
          <w:type w:val="bbPlcHdr"/>
        </w:types>
        <w:behaviors>
          <w:behavior w:val="content"/>
        </w:behaviors>
        <w:guid w:val="{AA7ADF7C-B6A4-4823-866E-2D9B06AA3D3D}"/>
      </w:docPartPr>
      <w:docPartBody>
        <w:p w:rsidR="00000000" w:rsidRDefault="0012262E"/>
      </w:docPartBody>
    </w:docPart>
    <w:docPart>
      <w:docPartPr>
        <w:name w:val="E97068F1A8DF437BA94AADCFC37DC5BE"/>
        <w:category>
          <w:name w:val="General"/>
          <w:gallery w:val="placeholder"/>
        </w:category>
        <w:types>
          <w:type w:val="bbPlcHdr"/>
        </w:types>
        <w:behaviors>
          <w:behavior w:val="content"/>
        </w:behaviors>
        <w:guid w:val="{AB198F09-16C8-4586-91B3-B48E00143282}"/>
      </w:docPartPr>
      <w:docPartBody>
        <w:p w:rsidR="00000000" w:rsidRDefault="0012262E"/>
      </w:docPartBody>
    </w:docPart>
    <w:docPart>
      <w:docPartPr>
        <w:name w:val="5D47B23E0FCA4E79A965CA90549C8E8A"/>
        <w:category>
          <w:name w:val="General"/>
          <w:gallery w:val="placeholder"/>
        </w:category>
        <w:types>
          <w:type w:val="bbPlcHdr"/>
        </w:types>
        <w:behaviors>
          <w:behavior w:val="content"/>
        </w:behaviors>
        <w:guid w:val="{1328DF3B-84B6-4E71-B124-0312156669F2}"/>
      </w:docPartPr>
      <w:docPartBody>
        <w:p w:rsidR="00000000" w:rsidRDefault="0012262E"/>
      </w:docPartBody>
    </w:docPart>
    <w:docPart>
      <w:docPartPr>
        <w:name w:val="12A0DE2557DE4712B196E6CCB41BE3C3"/>
        <w:category>
          <w:name w:val="General"/>
          <w:gallery w:val="placeholder"/>
        </w:category>
        <w:types>
          <w:type w:val="bbPlcHdr"/>
        </w:types>
        <w:behaviors>
          <w:behavior w:val="content"/>
        </w:behaviors>
        <w:guid w:val="{73213707-9DF1-45F6-AD01-71BEFEEA5D87}"/>
      </w:docPartPr>
      <w:docPartBody>
        <w:p w:rsidR="00000000" w:rsidRDefault="0012262E"/>
      </w:docPartBody>
    </w:docPart>
    <w:docPart>
      <w:docPartPr>
        <w:name w:val="39E44DC811E24BEFA36ECC5BB88471F2"/>
        <w:category>
          <w:name w:val="General"/>
          <w:gallery w:val="placeholder"/>
        </w:category>
        <w:types>
          <w:type w:val="bbPlcHdr"/>
        </w:types>
        <w:behaviors>
          <w:behavior w:val="content"/>
        </w:behaviors>
        <w:guid w:val="{3CDE4F40-D43E-4A7E-8CFC-4758CC7529F3}"/>
      </w:docPartPr>
      <w:docPartBody>
        <w:p w:rsidR="00000000" w:rsidRDefault="0012262E"/>
      </w:docPartBody>
    </w:docPart>
    <w:docPart>
      <w:docPartPr>
        <w:name w:val="C53B2D6C9B544AF7B7383A44170EA852"/>
        <w:category>
          <w:name w:val="General"/>
          <w:gallery w:val="placeholder"/>
        </w:category>
        <w:types>
          <w:type w:val="bbPlcHdr"/>
        </w:types>
        <w:behaviors>
          <w:behavior w:val="content"/>
        </w:behaviors>
        <w:guid w:val="{0DB4A0D8-B14D-4C60-8CD2-CFF79791B70F}"/>
      </w:docPartPr>
      <w:docPartBody>
        <w:p w:rsidR="00000000" w:rsidRDefault="0012262E"/>
      </w:docPartBody>
    </w:docPart>
    <w:docPart>
      <w:docPartPr>
        <w:name w:val="768004BB29EE4BD9B2375730E5AB6F29"/>
        <w:category>
          <w:name w:val="General"/>
          <w:gallery w:val="placeholder"/>
        </w:category>
        <w:types>
          <w:type w:val="bbPlcHdr"/>
        </w:types>
        <w:behaviors>
          <w:behavior w:val="content"/>
        </w:behaviors>
        <w:guid w:val="{D5ECA4F7-96B2-426A-AD3A-BF6918796FF9}"/>
      </w:docPartPr>
      <w:docPartBody>
        <w:p w:rsidR="00000000" w:rsidRDefault="0012262E"/>
      </w:docPartBody>
    </w:docPart>
    <w:docPart>
      <w:docPartPr>
        <w:name w:val="4AD0F4BEF3AC43278401AD5D69CA6F1E"/>
        <w:category>
          <w:name w:val="General"/>
          <w:gallery w:val="placeholder"/>
        </w:category>
        <w:types>
          <w:type w:val="bbPlcHdr"/>
        </w:types>
        <w:behaviors>
          <w:behavior w:val="content"/>
        </w:behaviors>
        <w:guid w:val="{E5949BAE-1D59-47EE-94BB-E85064D3FA86}"/>
      </w:docPartPr>
      <w:docPartBody>
        <w:p w:rsidR="00000000" w:rsidRDefault="0012262E"/>
      </w:docPartBody>
    </w:docPart>
    <w:docPart>
      <w:docPartPr>
        <w:name w:val="6E25D1D5701548AEAD116070A153F064"/>
        <w:category>
          <w:name w:val="General"/>
          <w:gallery w:val="placeholder"/>
        </w:category>
        <w:types>
          <w:type w:val="bbPlcHdr"/>
        </w:types>
        <w:behaviors>
          <w:behavior w:val="content"/>
        </w:behaviors>
        <w:guid w:val="{4D4E5EBF-70B5-4DDB-BB52-112310975A9B}"/>
      </w:docPartPr>
      <w:docPartBody>
        <w:p w:rsidR="00000000" w:rsidRDefault="001D042B" w:rsidP="001D042B">
          <w:pPr>
            <w:pStyle w:val="6E25D1D5701548AEAD116070A153F064"/>
          </w:pPr>
          <w:r w:rsidRPr="00A30DD1">
            <w:rPr>
              <w:rStyle w:val="PlaceholderText"/>
            </w:rPr>
            <w:t>Click here to enter a date.</w:t>
          </w:r>
        </w:p>
      </w:docPartBody>
    </w:docPart>
    <w:docPart>
      <w:docPartPr>
        <w:name w:val="0FA5FBECBE694792AF9A04C791E2EA0A"/>
        <w:category>
          <w:name w:val="General"/>
          <w:gallery w:val="placeholder"/>
        </w:category>
        <w:types>
          <w:type w:val="bbPlcHdr"/>
        </w:types>
        <w:behaviors>
          <w:behavior w:val="content"/>
        </w:behaviors>
        <w:guid w:val="{2A7B108E-E8FD-42CA-A3C3-D122470B4B30}"/>
      </w:docPartPr>
      <w:docPartBody>
        <w:p w:rsidR="00000000" w:rsidRDefault="0012262E"/>
      </w:docPartBody>
    </w:docPart>
    <w:docPart>
      <w:docPartPr>
        <w:name w:val="FC2FA6A1430C4879A3838B54B6DF3ADA"/>
        <w:category>
          <w:name w:val="General"/>
          <w:gallery w:val="placeholder"/>
        </w:category>
        <w:types>
          <w:type w:val="bbPlcHdr"/>
        </w:types>
        <w:behaviors>
          <w:behavior w:val="content"/>
        </w:behaviors>
        <w:guid w:val="{B67AB121-2919-4F8D-B2CE-4F08DE262878}"/>
      </w:docPartPr>
      <w:docPartBody>
        <w:p w:rsidR="00000000" w:rsidRDefault="0012262E"/>
      </w:docPartBody>
    </w:docPart>
    <w:docPart>
      <w:docPartPr>
        <w:name w:val="E7D910D89CE44DE0948ED48623526FFC"/>
        <w:category>
          <w:name w:val="General"/>
          <w:gallery w:val="placeholder"/>
        </w:category>
        <w:types>
          <w:type w:val="bbPlcHdr"/>
        </w:types>
        <w:behaviors>
          <w:behavior w:val="content"/>
        </w:behaviors>
        <w:guid w:val="{36F8B162-003C-412B-AD8F-0E04BF2DC0ED}"/>
      </w:docPartPr>
      <w:docPartBody>
        <w:p w:rsidR="00000000" w:rsidRDefault="001D042B" w:rsidP="001D042B">
          <w:pPr>
            <w:pStyle w:val="E7D910D89CE44DE0948ED48623526FFC"/>
          </w:pPr>
          <w:r>
            <w:rPr>
              <w:rFonts w:eastAsia="Times New Roman" w:cs="Times New Roman"/>
              <w:bCs/>
              <w:szCs w:val="24"/>
            </w:rPr>
            <w:t xml:space="preserve"> </w:t>
          </w:r>
        </w:p>
      </w:docPartBody>
    </w:docPart>
    <w:docPart>
      <w:docPartPr>
        <w:name w:val="07ECBDF7F9C74FADBB5E9C5036D542A4"/>
        <w:category>
          <w:name w:val="General"/>
          <w:gallery w:val="placeholder"/>
        </w:category>
        <w:types>
          <w:type w:val="bbPlcHdr"/>
        </w:types>
        <w:behaviors>
          <w:behavior w:val="content"/>
        </w:behaviors>
        <w:guid w:val="{BA81E7CA-E32D-4948-AED2-FAC4D3F3A002}"/>
      </w:docPartPr>
      <w:docPartBody>
        <w:p w:rsidR="00000000" w:rsidRDefault="0012262E"/>
      </w:docPartBody>
    </w:docPart>
    <w:docPart>
      <w:docPartPr>
        <w:name w:val="E707ACC5DC96450D960DE5B46BAB5078"/>
        <w:category>
          <w:name w:val="General"/>
          <w:gallery w:val="placeholder"/>
        </w:category>
        <w:types>
          <w:type w:val="bbPlcHdr"/>
        </w:types>
        <w:behaviors>
          <w:behavior w:val="content"/>
        </w:behaviors>
        <w:guid w:val="{1450B8E2-B6D4-4C5D-A2F9-4E365D65F833}"/>
      </w:docPartPr>
      <w:docPartBody>
        <w:p w:rsidR="00000000" w:rsidRDefault="001226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262E"/>
    <w:rsid w:val="001C5F26"/>
    <w:rsid w:val="001D042B"/>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4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E25D1D5701548AEAD116070A153F064">
    <w:name w:val="6E25D1D5701548AEAD116070A153F064"/>
    <w:rsid w:val="001D042B"/>
    <w:pPr>
      <w:spacing w:after="160" w:line="259" w:lineRule="auto"/>
    </w:pPr>
  </w:style>
  <w:style w:type="paragraph" w:customStyle="1" w:styleId="E7D910D89CE44DE0948ED48623526FFC">
    <w:name w:val="E7D910D89CE44DE0948ED48623526FFC"/>
    <w:rsid w:val="001D04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D1BA4F-6F43-4A42-B27D-B747CDC0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441</Words>
  <Characters>2517</Characters>
  <Application>Microsoft Office Word</Application>
  <DocSecurity>0</DocSecurity>
  <Lines>20</Lines>
  <Paragraphs>5</Paragraphs>
  <ScaleCrop>false</ScaleCrop>
  <Company>Texas Legislative Council</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2021-05-06T22:17:00Z</cp:lastPrinted>
  <dcterms:created xsi:type="dcterms:W3CDTF">2015-05-29T14:24:00Z</dcterms:created>
  <dcterms:modified xsi:type="dcterms:W3CDTF">2021-05-06T22:17:00Z</dcterms:modified>
</cp:coreProperties>
</file>

<file path=docProps/custom.xml><?xml version="1.0" encoding="utf-8"?>
<op:Properties xmlns:vt="http://schemas.openxmlformats.org/officeDocument/2006/docPropsVTypes" xmlns:op="http://schemas.openxmlformats.org/officeDocument/2006/custom-properties"/>
</file>