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630" w:rsidRDefault="0090763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4353635A77646FAB55BC2E4F160377A"/>
          </w:placeholder>
        </w:sdtPr>
        <w:sdtContent>
          <w:r w:rsidRPr="005C2A78">
            <w:rPr>
              <w:rFonts w:cs="Times New Roman"/>
              <w:b/>
              <w:szCs w:val="24"/>
              <w:u w:val="single"/>
            </w:rPr>
            <w:t>BILL ANALYSIS</w:t>
          </w:r>
        </w:sdtContent>
      </w:sdt>
    </w:p>
    <w:p w:rsidR="00907630" w:rsidRPr="00585C31" w:rsidRDefault="00907630" w:rsidP="000F1DF9">
      <w:pPr>
        <w:spacing w:after="0" w:line="240" w:lineRule="auto"/>
        <w:rPr>
          <w:rFonts w:cs="Times New Roman"/>
          <w:szCs w:val="24"/>
        </w:rPr>
      </w:pPr>
    </w:p>
    <w:p w:rsidR="00907630" w:rsidRPr="00585C31" w:rsidRDefault="0090763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07630" w:rsidTr="000F1DF9">
        <w:tc>
          <w:tcPr>
            <w:tcW w:w="2718" w:type="dxa"/>
          </w:tcPr>
          <w:p w:rsidR="00907630" w:rsidRPr="005C2A78" w:rsidRDefault="00907630" w:rsidP="006D756B">
            <w:pPr>
              <w:rPr>
                <w:rFonts w:cs="Times New Roman"/>
                <w:szCs w:val="24"/>
              </w:rPr>
            </w:pPr>
            <w:sdt>
              <w:sdtPr>
                <w:rPr>
                  <w:rFonts w:cs="Times New Roman"/>
                  <w:szCs w:val="24"/>
                </w:rPr>
                <w:alias w:val="Agency Title"/>
                <w:tag w:val="AgencyTitleContentControl"/>
                <w:id w:val="1920747753"/>
                <w:lock w:val="sdtContentLocked"/>
                <w:placeholder>
                  <w:docPart w:val="0AD1E918CA154DEDB9394FA7C5507418"/>
                </w:placeholder>
              </w:sdtPr>
              <w:sdtEndPr>
                <w:rPr>
                  <w:rFonts w:cstheme="minorBidi"/>
                  <w:szCs w:val="22"/>
                </w:rPr>
              </w:sdtEndPr>
              <w:sdtContent>
                <w:r>
                  <w:rPr>
                    <w:rFonts w:cs="Times New Roman"/>
                    <w:szCs w:val="24"/>
                  </w:rPr>
                  <w:t>Senate Research Center</w:t>
                </w:r>
              </w:sdtContent>
            </w:sdt>
          </w:p>
        </w:tc>
        <w:tc>
          <w:tcPr>
            <w:tcW w:w="6858" w:type="dxa"/>
          </w:tcPr>
          <w:p w:rsidR="00907630" w:rsidRPr="00FF6471" w:rsidRDefault="00907630" w:rsidP="000F1DF9">
            <w:pPr>
              <w:jc w:val="right"/>
              <w:rPr>
                <w:rFonts w:cs="Times New Roman"/>
                <w:szCs w:val="24"/>
              </w:rPr>
            </w:pPr>
            <w:sdt>
              <w:sdtPr>
                <w:rPr>
                  <w:rFonts w:cs="Times New Roman"/>
                  <w:szCs w:val="24"/>
                </w:rPr>
                <w:alias w:val="Bill Number"/>
                <w:tag w:val="BillNumberOne"/>
                <w:id w:val="-410784069"/>
                <w:lock w:val="sdtContentLocked"/>
                <w:placeholder>
                  <w:docPart w:val="AF7F062118ED4AC5976252919109AE01"/>
                </w:placeholder>
              </w:sdtPr>
              <w:sdtContent>
                <w:r>
                  <w:rPr>
                    <w:rFonts w:cs="Times New Roman"/>
                    <w:szCs w:val="24"/>
                  </w:rPr>
                  <w:t>S.C.R. 21</w:t>
                </w:r>
              </w:sdtContent>
            </w:sdt>
          </w:p>
        </w:tc>
      </w:tr>
      <w:tr w:rsidR="00907630" w:rsidTr="000F1DF9">
        <w:sdt>
          <w:sdtPr>
            <w:rPr>
              <w:rFonts w:cs="Times New Roman"/>
              <w:szCs w:val="24"/>
            </w:rPr>
            <w:alias w:val="TLCNumber"/>
            <w:tag w:val="TLCNumber"/>
            <w:id w:val="-542600604"/>
            <w:lock w:val="sdtLocked"/>
            <w:placeholder>
              <w:docPart w:val="8EEC35831B1F4FBBAB4F831098A3517F"/>
            </w:placeholder>
            <w:showingPlcHdr/>
          </w:sdtPr>
          <w:sdtContent>
            <w:tc>
              <w:tcPr>
                <w:tcW w:w="2718" w:type="dxa"/>
              </w:tcPr>
              <w:p w:rsidR="00907630" w:rsidRPr="000F1DF9" w:rsidRDefault="00907630" w:rsidP="00C65088">
                <w:pPr>
                  <w:rPr>
                    <w:rFonts w:cs="Times New Roman"/>
                    <w:szCs w:val="24"/>
                  </w:rPr>
                </w:pPr>
              </w:p>
            </w:tc>
          </w:sdtContent>
        </w:sdt>
        <w:tc>
          <w:tcPr>
            <w:tcW w:w="6858" w:type="dxa"/>
          </w:tcPr>
          <w:p w:rsidR="00907630" w:rsidRPr="005C2A78" w:rsidRDefault="00907630" w:rsidP="00073EDD">
            <w:pPr>
              <w:jc w:val="right"/>
              <w:rPr>
                <w:rFonts w:cs="Times New Roman"/>
                <w:szCs w:val="24"/>
              </w:rPr>
            </w:pPr>
            <w:sdt>
              <w:sdtPr>
                <w:rPr>
                  <w:rFonts w:cs="Times New Roman"/>
                  <w:szCs w:val="24"/>
                </w:rPr>
                <w:alias w:val="Author Label"/>
                <w:tag w:val="By"/>
                <w:id w:val="72399597"/>
                <w:lock w:val="sdtLocked"/>
                <w:placeholder>
                  <w:docPart w:val="5BC2536F65D44583B892AC22B76AB1E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18DAD49DF3E42249D5CBCE66CB94374"/>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E2EF76FF85E5490E8CDDBAD43E629779"/>
                </w:placeholder>
                <w:showingPlcHdr/>
              </w:sdtPr>
              <w:sdtContent/>
            </w:sdt>
            <w:sdt>
              <w:sdtPr>
                <w:rPr>
                  <w:rFonts w:cs="Times New Roman"/>
                  <w:szCs w:val="24"/>
                </w:rPr>
                <w:alias w:val="DualSponsor"/>
                <w:tag w:val="DualSponsor"/>
                <w:id w:val="1029379812"/>
                <w:lock w:val="sdtContentLocked"/>
                <w:placeholder>
                  <w:docPart w:val="C50A6F54F7DA44BEBADB71C30FC44BCF"/>
                </w:placeholder>
                <w:showingPlcHdr/>
              </w:sdtPr>
              <w:sdtContent/>
            </w:sdt>
          </w:p>
        </w:tc>
      </w:tr>
      <w:tr w:rsidR="00907630" w:rsidTr="000F1DF9">
        <w:tc>
          <w:tcPr>
            <w:tcW w:w="2718" w:type="dxa"/>
          </w:tcPr>
          <w:p w:rsidR="00907630" w:rsidRPr="00BC7495" w:rsidRDefault="00907630" w:rsidP="000F1DF9">
            <w:pPr>
              <w:rPr>
                <w:rFonts w:cs="Times New Roman"/>
                <w:szCs w:val="24"/>
              </w:rPr>
            </w:pPr>
          </w:p>
        </w:tc>
        <w:sdt>
          <w:sdtPr>
            <w:rPr>
              <w:rFonts w:cs="Times New Roman"/>
              <w:szCs w:val="24"/>
            </w:rPr>
            <w:alias w:val="Committee"/>
            <w:tag w:val="Committee"/>
            <w:id w:val="1914272295"/>
            <w:lock w:val="sdtContentLocked"/>
            <w:placeholder>
              <w:docPart w:val="D52750F861DD4978B56B5049A179C157"/>
            </w:placeholder>
          </w:sdtPr>
          <w:sdtContent>
            <w:tc>
              <w:tcPr>
                <w:tcW w:w="6858" w:type="dxa"/>
              </w:tcPr>
              <w:p w:rsidR="00907630" w:rsidRPr="00FF6471" w:rsidRDefault="00907630" w:rsidP="000F1DF9">
                <w:pPr>
                  <w:jc w:val="right"/>
                  <w:rPr>
                    <w:rFonts w:cs="Times New Roman"/>
                    <w:szCs w:val="24"/>
                  </w:rPr>
                </w:pPr>
                <w:r>
                  <w:rPr>
                    <w:rFonts w:cs="Times New Roman"/>
                    <w:szCs w:val="24"/>
                  </w:rPr>
                  <w:t>Administration</w:t>
                </w:r>
              </w:p>
            </w:tc>
          </w:sdtContent>
        </w:sdt>
      </w:tr>
      <w:tr w:rsidR="00907630" w:rsidTr="000F1DF9">
        <w:tc>
          <w:tcPr>
            <w:tcW w:w="2718" w:type="dxa"/>
          </w:tcPr>
          <w:p w:rsidR="00907630" w:rsidRPr="00BC7495" w:rsidRDefault="00907630" w:rsidP="000F1DF9">
            <w:pPr>
              <w:rPr>
                <w:rFonts w:cs="Times New Roman"/>
                <w:szCs w:val="24"/>
              </w:rPr>
            </w:pPr>
          </w:p>
        </w:tc>
        <w:sdt>
          <w:sdtPr>
            <w:rPr>
              <w:rFonts w:cs="Times New Roman"/>
              <w:szCs w:val="24"/>
            </w:rPr>
            <w:alias w:val="Date"/>
            <w:tag w:val="DateContentControl"/>
            <w:id w:val="1178081906"/>
            <w:lock w:val="sdtLocked"/>
            <w:placeholder>
              <w:docPart w:val="9F1C6072421C4556ACC0CD6E30F42988"/>
            </w:placeholder>
            <w:date w:fullDate="2021-06-11T00:00:00Z">
              <w:dateFormat w:val="M/d/yyyy"/>
              <w:lid w:val="en-US"/>
              <w:storeMappedDataAs w:val="dateTime"/>
              <w:calendar w:val="gregorian"/>
            </w:date>
          </w:sdtPr>
          <w:sdtContent>
            <w:tc>
              <w:tcPr>
                <w:tcW w:w="6858" w:type="dxa"/>
              </w:tcPr>
              <w:p w:rsidR="00907630" w:rsidRPr="00FF6471" w:rsidRDefault="00907630" w:rsidP="000F1DF9">
                <w:pPr>
                  <w:jc w:val="right"/>
                  <w:rPr>
                    <w:rFonts w:cs="Times New Roman"/>
                    <w:szCs w:val="24"/>
                  </w:rPr>
                </w:pPr>
                <w:r>
                  <w:rPr>
                    <w:rFonts w:cs="Times New Roman"/>
                    <w:szCs w:val="24"/>
                  </w:rPr>
                  <w:t>6/11/2021</w:t>
                </w:r>
              </w:p>
            </w:tc>
          </w:sdtContent>
        </w:sdt>
      </w:tr>
      <w:tr w:rsidR="00907630" w:rsidTr="000F1DF9">
        <w:tc>
          <w:tcPr>
            <w:tcW w:w="2718" w:type="dxa"/>
          </w:tcPr>
          <w:p w:rsidR="00907630" w:rsidRPr="00BC7495" w:rsidRDefault="00907630" w:rsidP="000F1DF9">
            <w:pPr>
              <w:rPr>
                <w:rFonts w:cs="Times New Roman"/>
                <w:szCs w:val="24"/>
              </w:rPr>
            </w:pPr>
          </w:p>
        </w:tc>
        <w:sdt>
          <w:sdtPr>
            <w:rPr>
              <w:rFonts w:cs="Times New Roman"/>
              <w:szCs w:val="24"/>
            </w:rPr>
            <w:alias w:val="BA Version"/>
            <w:tag w:val="BAVersion"/>
            <w:id w:val="-1685590809"/>
            <w:lock w:val="sdtContentLocked"/>
            <w:placeholder>
              <w:docPart w:val="3E87B2DAF2B24412969575872ADE1D4B"/>
            </w:placeholder>
          </w:sdtPr>
          <w:sdtContent>
            <w:tc>
              <w:tcPr>
                <w:tcW w:w="6858" w:type="dxa"/>
              </w:tcPr>
              <w:p w:rsidR="00907630" w:rsidRPr="00FF6471" w:rsidRDefault="00907630" w:rsidP="000F1DF9">
                <w:pPr>
                  <w:jc w:val="right"/>
                  <w:rPr>
                    <w:rFonts w:cs="Times New Roman"/>
                    <w:szCs w:val="24"/>
                  </w:rPr>
                </w:pPr>
                <w:r>
                  <w:rPr>
                    <w:rFonts w:cs="Times New Roman"/>
                    <w:szCs w:val="24"/>
                  </w:rPr>
                  <w:t>Enrolled</w:t>
                </w:r>
              </w:p>
            </w:tc>
          </w:sdtContent>
        </w:sdt>
      </w:tr>
    </w:tbl>
    <w:p w:rsidR="00907630" w:rsidRPr="00FF6471" w:rsidRDefault="00907630" w:rsidP="000F1DF9">
      <w:pPr>
        <w:spacing w:after="0" w:line="240" w:lineRule="auto"/>
        <w:rPr>
          <w:rFonts w:cs="Times New Roman"/>
          <w:szCs w:val="24"/>
        </w:rPr>
      </w:pPr>
    </w:p>
    <w:p w:rsidR="00907630" w:rsidRPr="00FF6471" w:rsidRDefault="00907630" w:rsidP="000F1DF9">
      <w:pPr>
        <w:spacing w:after="0" w:line="240" w:lineRule="auto"/>
        <w:rPr>
          <w:rFonts w:cs="Times New Roman"/>
          <w:szCs w:val="24"/>
        </w:rPr>
      </w:pPr>
    </w:p>
    <w:p w:rsidR="00907630" w:rsidRPr="00FF6471" w:rsidRDefault="0090763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71F89E9A87E4BDEB90E7ED3B5FEB8F2"/>
        </w:placeholder>
      </w:sdtPr>
      <w:sdtContent>
        <w:p w:rsidR="00907630" w:rsidRDefault="0090763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62D494E4E92A481DAD8658CA196DFEBC"/>
        </w:placeholder>
      </w:sdtPr>
      <w:sdtEndPr/>
      <w:sdtContent>
        <w:p w:rsidR="00907630" w:rsidRDefault="00907630" w:rsidP="00907630">
          <w:pPr>
            <w:pStyle w:val="NormalWeb"/>
            <w:spacing w:before="0" w:beforeAutospacing="0" w:after="0" w:afterAutospacing="0"/>
            <w:jc w:val="both"/>
            <w:divId w:val="1484587649"/>
            <w:rPr>
              <w:rFonts w:eastAsia="Times New Roman"/>
              <w:bCs/>
            </w:rPr>
          </w:pPr>
        </w:p>
        <w:p w:rsidR="00907630" w:rsidRDefault="00907630" w:rsidP="00907630">
          <w:pPr>
            <w:spacing w:after="0" w:line="240" w:lineRule="auto"/>
            <w:jc w:val="both"/>
          </w:pPr>
          <w:r>
            <w:t xml:space="preserve">Histotechnology Professionals Day, which is observed on March 10, provides an opportunity to educate the public about the field of histotechnology and to give recognition to the vital contributions of histologists. </w:t>
          </w:r>
        </w:p>
        <w:p w:rsidR="00907630" w:rsidRDefault="00907630" w:rsidP="00907630">
          <w:pPr>
            <w:spacing w:after="0" w:line="240" w:lineRule="auto"/>
            <w:jc w:val="both"/>
          </w:pPr>
        </w:p>
        <w:p w:rsidR="00907630" w:rsidRDefault="00907630" w:rsidP="00907630">
          <w:pPr>
            <w:spacing w:after="0" w:line="240" w:lineRule="auto"/>
            <w:jc w:val="both"/>
          </w:pPr>
          <w:r>
            <w:t xml:space="preserve">Histotechnology is the science of detecting tissue abnormalities that indicate diseases such as cancer. Histotechnicians are specialized laboratory workers who employ a chemical staining process to help distinguish tissue structures, while histotechnologists additionally perform more complex procedures, such as electron microscopy and enzyme histochemistry, to ensure the most accurate diagnosis possible for the patient. </w:t>
          </w:r>
        </w:p>
        <w:p w:rsidR="00907630" w:rsidRDefault="00907630" w:rsidP="00907630">
          <w:pPr>
            <w:spacing w:after="0" w:line="240" w:lineRule="auto"/>
            <w:jc w:val="both"/>
          </w:pPr>
        </w:p>
        <w:p w:rsidR="00907630" w:rsidRDefault="00907630" w:rsidP="00907630">
          <w:pPr>
            <w:spacing w:after="0" w:line="240" w:lineRule="auto"/>
            <w:jc w:val="both"/>
          </w:pPr>
          <w:r>
            <w:t xml:space="preserve">Working in histology requires excellent problem-solving skills, astute attention to detail, and an ability to function well under pressure. Histotechnology professionals must skillfully apply sophisticated laboratory techniques for diagnostic and research purposes, which have significant implications for the medical field and for the people it serves. These individuals are dedicated to maintaining high standards of practice, while continuously honing their expertise through lifelong education and credentialing. </w:t>
          </w:r>
        </w:p>
        <w:p w:rsidR="00907630" w:rsidRDefault="00907630" w:rsidP="00907630">
          <w:pPr>
            <w:spacing w:after="0" w:line="240" w:lineRule="auto"/>
            <w:jc w:val="both"/>
          </w:pPr>
        </w:p>
        <w:p w:rsidR="00907630" w:rsidRDefault="00907630" w:rsidP="00907630">
          <w:pPr>
            <w:spacing w:after="0" w:line="240" w:lineRule="auto"/>
            <w:jc w:val="both"/>
          </w:pPr>
          <w:r>
            <w:t>Histotechnology Professionals Day acknowledges the integral role that the men and women of this field play in the effective diagnosis and treatment of patients, and their service to our state is indeed deserving of special commendation.</w:t>
          </w:r>
        </w:p>
        <w:p w:rsidR="00907630" w:rsidRPr="00D70925" w:rsidRDefault="00907630" w:rsidP="00907630">
          <w:pPr>
            <w:spacing w:after="0" w:line="240" w:lineRule="auto"/>
            <w:jc w:val="both"/>
            <w:rPr>
              <w:rFonts w:eastAsia="Times New Roman" w:cs="Times New Roman"/>
              <w:bCs/>
              <w:szCs w:val="24"/>
            </w:rPr>
          </w:pPr>
        </w:p>
      </w:sdtContent>
    </w:sdt>
    <w:bookmarkStart w:id="0" w:name="EnrolledProposed"/>
    <w:bookmarkStart w:id="1" w:name="AmendsCurrentLaw"/>
    <w:bookmarkEnd w:id="0"/>
    <w:bookmarkEnd w:id="1"/>
    <w:p w:rsidR="00907630" w:rsidRDefault="0090763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3F391CD5C9849F788A1B76BB9B405D1"/>
          </w:placeholder>
        </w:sdtPr>
        <w:sdtContent>
          <w:r>
            <w:rPr>
              <w:rFonts w:eastAsia="Times New Roman" w:cs="Times New Roman"/>
              <w:b/>
              <w:szCs w:val="24"/>
              <w:u w:val="single"/>
            </w:rPr>
            <w:t>RESOLVED</w:t>
          </w:r>
        </w:sdtContent>
      </w:sdt>
    </w:p>
    <w:p w:rsidR="00907630" w:rsidRDefault="00907630" w:rsidP="00774EC7">
      <w:pPr>
        <w:spacing w:after="0" w:line="240" w:lineRule="auto"/>
        <w:jc w:val="both"/>
        <w:rPr>
          <w:rFonts w:cs="Times New Roman"/>
          <w:szCs w:val="24"/>
        </w:rPr>
      </w:pPr>
    </w:p>
    <w:p w:rsidR="00907630" w:rsidRDefault="00907630" w:rsidP="006112F3">
      <w:pPr>
        <w:spacing w:after="0" w:line="240" w:lineRule="auto"/>
        <w:jc w:val="both"/>
      </w:pPr>
      <w:r>
        <w:t>That the 87th Legislature of the State of Texas hereby designate March 10 as Histotechnology Professionals Day.</w:t>
      </w:r>
    </w:p>
    <w:p w:rsidR="00907630" w:rsidRDefault="00907630" w:rsidP="006112F3">
      <w:pPr>
        <w:spacing w:after="0" w:line="240" w:lineRule="auto"/>
        <w:jc w:val="both"/>
      </w:pPr>
    </w:p>
    <w:p w:rsidR="00907630" w:rsidRPr="006529C4" w:rsidRDefault="00907630" w:rsidP="006112F3">
      <w:pPr>
        <w:spacing w:after="0" w:line="240" w:lineRule="auto"/>
        <w:jc w:val="both"/>
        <w:rPr>
          <w:rFonts w:cs="Times New Roman"/>
          <w:szCs w:val="24"/>
        </w:rPr>
      </w:pPr>
      <w:r>
        <w:t>That, in accordance with the provisions of Section 391.004(d), Government Code, this designation remain in effect until the 10th anniversary of the date this resolution is finally passed by the legislature.</w:t>
      </w:r>
    </w:p>
    <w:sectPr w:rsidR="00907630" w:rsidRPr="006529C4"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19E" w:rsidRDefault="00D0719E" w:rsidP="000F1DF9">
      <w:pPr>
        <w:spacing w:after="0" w:line="240" w:lineRule="auto"/>
      </w:pPr>
      <w:r>
        <w:separator/>
      </w:r>
    </w:p>
  </w:endnote>
  <w:endnote w:type="continuationSeparator" w:id="0">
    <w:p w:rsidR="00D0719E" w:rsidRDefault="00D0719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0719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07630">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07630">
                <w:rPr>
                  <w:sz w:val="20"/>
                  <w:szCs w:val="20"/>
                </w:rPr>
                <w:t>S.C.R. 21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0763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0719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19E" w:rsidRDefault="00D0719E" w:rsidP="000F1DF9">
      <w:pPr>
        <w:spacing w:after="0" w:line="240" w:lineRule="auto"/>
      </w:pPr>
      <w:r>
        <w:separator/>
      </w:r>
    </w:p>
  </w:footnote>
  <w:footnote w:type="continuationSeparator" w:id="0">
    <w:p w:rsidR="00D0719E" w:rsidRDefault="00D0719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07630"/>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0719E"/>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F939D"/>
  <w15:docId w15:val="{1F84E4D2-22A3-4412-B568-AFFDB8E5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0763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58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4353635A77646FAB55BC2E4F160377A"/>
        <w:category>
          <w:name w:val="General"/>
          <w:gallery w:val="placeholder"/>
        </w:category>
        <w:types>
          <w:type w:val="bbPlcHdr"/>
        </w:types>
        <w:behaviors>
          <w:behavior w:val="content"/>
        </w:behaviors>
        <w:guid w:val="{1447FBA8-F8F8-4400-A0AA-197F06F8935E}"/>
      </w:docPartPr>
      <w:docPartBody>
        <w:p w:rsidR="00000000" w:rsidRDefault="00265D82"/>
      </w:docPartBody>
    </w:docPart>
    <w:docPart>
      <w:docPartPr>
        <w:name w:val="0AD1E918CA154DEDB9394FA7C5507418"/>
        <w:category>
          <w:name w:val="General"/>
          <w:gallery w:val="placeholder"/>
        </w:category>
        <w:types>
          <w:type w:val="bbPlcHdr"/>
        </w:types>
        <w:behaviors>
          <w:behavior w:val="content"/>
        </w:behaviors>
        <w:guid w:val="{AF2AD630-31B6-4CFD-8BCA-6CF590246DC1}"/>
      </w:docPartPr>
      <w:docPartBody>
        <w:p w:rsidR="00000000" w:rsidRDefault="00265D82"/>
      </w:docPartBody>
    </w:docPart>
    <w:docPart>
      <w:docPartPr>
        <w:name w:val="AF7F062118ED4AC5976252919109AE01"/>
        <w:category>
          <w:name w:val="General"/>
          <w:gallery w:val="placeholder"/>
        </w:category>
        <w:types>
          <w:type w:val="bbPlcHdr"/>
        </w:types>
        <w:behaviors>
          <w:behavior w:val="content"/>
        </w:behaviors>
        <w:guid w:val="{E081B032-0C7A-4E00-AEA9-38A05BA891C9}"/>
      </w:docPartPr>
      <w:docPartBody>
        <w:p w:rsidR="00000000" w:rsidRDefault="00265D82"/>
      </w:docPartBody>
    </w:docPart>
    <w:docPart>
      <w:docPartPr>
        <w:name w:val="8EEC35831B1F4FBBAB4F831098A3517F"/>
        <w:category>
          <w:name w:val="General"/>
          <w:gallery w:val="placeholder"/>
        </w:category>
        <w:types>
          <w:type w:val="bbPlcHdr"/>
        </w:types>
        <w:behaviors>
          <w:behavior w:val="content"/>
        </w:behaviors>
        <w:guid w:val="{356541C4-77D1-46FB-9BDF-1AABF917A8E4}"/>
      </w:docPartPr>
      <w:docPartBody>
        <w:p w:rsidR="00000000" w:rsidRDefault="00265D82"/>
      </w:docPartBody>
    </w:docPart>
    <w:docPart>
      <w:docPartPr>
        <w:name w:val="5BC2536F65D44583B892AC22B76AB1E3"/>
        <w:category>
          <w:name w:val="General"/>
          <w:gallery w:val="placeholder"/>
        </w:category>
        <w:types>
          <w:type w:val="bbPlcHdr"/>
        </w:types>
        <w:behaviors>
          <w:behavior w:val="content"/>
        </w:behaviors>
        <w:guid w:val="{64A19C8E-F80B-4987-AE66-2E7A44F7DF31}"/>
      </w:docPartPr>
      <w:docPartBody>
        <w:p w:rsidR="00000000" w:rsidRDefault="00265D82"/>
      </w:docPartBody>
    </w:docPart>
    <w:docPart>
      <w:docPartPr>
        <w:name w:val="918DAD49DF3E42249D5CBCE66CB94374"/>
        <w:category>
          <w:name w:val="General"/>
          <w:gallery w:val="placeholder"/>
        </w:category>
        <w:types>
          <w:type w:val="bbPlcHdr"/>
        </w:types>
        <w:behaviors>
          <w:behavior w:val="content"/>
        </w:behaviors>
        <w:guid w:val="{35FE4B7F-636E-44CF-8585-68B76B9E55A5}"/>
      </w:docPartPr>
      <w:docPartBody>
        <w:p w:rsidR="00000000" w:rsidRDefault="00265D82"/>
      </w:docPartBody>
    </w:docPart>
    <w:docPart>
      <w:docPartPr>
        <w:name w:val="E2EF76FF85E5490E8CDDBAD43E629779"/>
        <w:category>
          <w:name w:val="General"/>
          <w:gallery w:val="placeholder"/>
        </w:category>
        <w:types>
          <w:type w:val="bbPlcHdr"/>
        </w:types>
        <w:behaviors>
          <w:behavior w:val="content"/>
        </w:behaviors>
        <w:guid w:val="{EFB2082C-BFB4-4C97-9B38-920E5D91C030}"/>
      </w:docPartPr>
      <w:docPartBody>
        <w:p w:rsidR="00000000" w:rsidRDefault="00265D82"/>
      </w:docPartBody>
    </w:docPart>
    <w:docPart>
      <w:docPartPr>
        <w:name w:val="C50A6F54F7DA44BEBADB71C30FC44BCF"/>
        <w:category>
          <w:name w:val="General"/>
          <w:gallery w:val="placeholder"/>
        </w:category>
        <w:types>
          <w:type w:val="bbPlcHdr"/>
        </w:types>
        <w:behaviors>
          <w:behavior w:val="content"/>
        </w:behaviors>
        <w:guid w:val="{3D60C09E-F1C2-4854-89DA-E96FA5529F5F}"/>
      </w:docPartPr>
      <w:docPartBody>
        <w:p w:rsidR="00000000" w:rsidRDefault="00265D82"/>
      </w:docPartBody>
    </w:docPart>
    <w:docPart>
      <w:docPartPr>
        <w:name w:val="D52750F861DD4978B56B5049A179C157"/>
        <w:category>
          <w:name w:val="General"/>
          <w:gallery w:val="placeholder"/>
        </w:category>
        <w:types>
          <w:type w:val="bbPlcHdr"/>
        </w:types>
        <w:behaviors>
          <w:behavior w:val="content"/>
        </w:behaviors>
        <w:guid w:val="{6036FB5F-B554-40B2-8DED-D4F0F2EF0348}"/>
      </w:docPartPr>
      <w:docPartBody>
        <w:p w:rsidR="00000000" w:rsidRDefault="00265D82"/>
      </w:docPartBody>
    </w:docPart>
    <w:docPart>
      <w:docPartPr>
        <w:name w:val="9F1C6072421C4556ACC0CD6E30F42988"/>
        <w:category>
          <w:name w:val="General"/>
          <w:gallery w:val="placeholder"/>
        </w:category>
        <w:types>
          <w:type w:val="bbPlcHdr"/>
        </w:types>
        <w:behaviors>
          <w:behavior w:val="content"/>
        </w:behaviors>
        <w:guid w:val="{464C05EE-302F-43EC-9B94-1538A08F7074}"/>
      </w:docPartPr>
      <w:docPartBody>
        <w:p w:rsidR="00000000" w:rsidRDefault="009943FF" w:rsidP="009943FF">
          <w:pPr>
            <w:pStyle w:val="9F1C6072421C4556ACC0CD6E30F42988"/>
          </w:pPr>
          <w:r w:rsidRPr="00A30DD1">
            <w:rPr>
              <w:rStyle w:val="PlaceholderText"/>
            </w:rPr>
            <w:t>Click here to enter a date.</w:t>
          </w:r>
        </w:p>
      </w:docPartBody>
    </w:docPart>
    <w:docPart>
      <w:docPartPr>
        <w:name w:val="3E87B2DAF2B24412969575872ADE1D4B"/>
        <w:category>
          <w:name w:val="General"/>
          <w:gallery w:val="placeholder"/>
        </w:category>
        <w:types>
          <w:type w:val="bbPlcHdr"/>
        </w:types>
        <w:behaviors>
          <w:behavior w:val="content"/>
        </w:behaviors>
        <w:guid w:val="{6DB6D4F2-1561-47E3-9180-92C1C8C9F93A}"/>
      </w:docPartPr>
      <w:docPartBody>
        <w:p w:rsidR="00000000" w:rsidRDefault="00265D82"/>
      </w:docPartBody>
    </w:docPart>
    <w:docPart>
      <w:docPartPr>
        <w:name w:val="071F89E9A87E4BDEB90E7ED3B5FEB8F2"/>
        <w:category>
          <w:name w:val="General"/>
          <w:gallery w:val="placeholder"/>
        </w:category>
        <w:types>
          <w:type w:val="bbPlcHdr"/>
        </w:types>
        <w:behaviors>
          <w:behavior w:val="content"/>
        </w:behaviors>
        <w:guid w:val="{E7D465D2-B811-4E3F-A0DC-8E85E5D40048}"/>
      </w:docPartPr>
      <w:docPartBody>
        <w:p w:rsidR="00000000" w:rsidRDefault="00265D82"/>
      </w:docPartBody>
    </w:docPart>
    <w:docPart>
      <w:docPartPr>
        <w:name w:val="62D494E4E92A481DAD8658CA196DFEBC"/>
        <w:category>
          <w:name w:val="General"/>
          <w:gallery w:val="placeholder"/>
        </w:category>
        <w:types>
          <w:type w:val="bbPlcHdr"/>
        </w:types>
        <w:behaviors>
          <w:behavior w:val="content"/>
        </w:behaviors>
        <w:guid w:val="{67930181-E07C-49F6-A6C9-6EC0E4AE0B95}"/>
      </w:docPartPr>
      <w:docPartBody>
        <w:p w:rsidR="00000000" w:rsidRDefault="009943FF" w:rsidP="009943FF">
          <w:pPr>
            <w:pStyle w:val="62D494E4E92A481DAD8658CA196DFEBC"/>
          </w:pPr>
          <w:r>
            <w:rPr>
              <w:rFonts w:eastAsia="Times New Roman" w:cs="Times New Roman"/>
              <w:bCs/>
              <w:szCs w:val="24"/>
            </w:rPr>
            <w:t xml:space="preserve"> </w:t>
          </w:r>
        </w:p>
      </w:docPartBody>
    </w:docPart>
    <w:docPart>
      <w:docPartPr>
        <w:name w:val="F3F391CD5C9849F788A1B76BB9B405D1"/>
        <w:category>
          <w:name w:val="General"/>
          <w:gallery w:val="placeholder"/>
        </w:category>
        <w:types>
          <w:type w:val="bbPlcHdr"/>
        </w:types>
        <w:behaviors>
          <w:behavior w:val="content"/>
        </w:behaviors>
        <w:guid w:val="{2D4F0528-B77F-4E63-B6C0-9DDD2B6D4AF6}"/>
      </w:docPartPr>
      <w:docPartBody>
        <w:p w:rsidR="00000000" w:rsidRDefault="00265D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65D82"/>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943FF"/>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43F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F1C6072421C4556ACC0CD6E30F42988">
    <w:name w:val="9F1C6072421C4556ACC0CD6E30F42988"/>
    <w:rsid w:val="009943FF"/>
    <w:pPr>
      <w:spacing w:after="160" w:line="259" w:lineRule="auto"/>
    </w:pPr>
  </w:style>
  <w:style w:type="paragraph" w:customStyle="1" w:styleId="62D494E4E92A481DAD8658CA196DFEBC">
    <w:name w:val="62D494E4E92A481DAD8658CA196DFEBC"/>
    <w:rsid w:val="009943F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4A93273-F78E-44B9-BFDB-BCDFB26E9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285</Words>
  <Characters>1625</Characters>
  <Application>Microsoft Office Word</Application>
  <DocSecurity>0</DocSecurity>
  <Lines>13</Lines>
  <Paragraphs>3</Paragraphs>
  <ScaleCrop>false</ScaleCrop>
  <Company>Texas Legislative Council</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2021-06-29T20:37:00Z</dcterms:modified>
</cp:coreProperties>
</file>

<file path=docProps/custom.xml><?xml version="1.0" encoding="utf-8"?>
<op:Properties xmlns:vt="http://schemas.openxmlformats.org/officeDocument/2006/docPropsVTypes" xmlns:op="http://schemas.openxmlformats.org/officeDocument/2006/custom-properties"/>
</file>