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D3" w:rsidRDefault="006C1DD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D8ADD2EBB4B4EEA8BA84F5DC94CDEF4"/>
          </w:placeholder>
        </w:sdtPr>
        <w:sdtContent>
          <w:r w:rsidRPr="005C2A78">
            <w:rPr>
              <w:rFonts w:cs="Times New Roman"/>
              <w:b/>
              <w:szCs w:val="24"/>
              <w:u w:val="single"/>
            </w:rPr>
            <w:t>BILL ANALYSIS</w:t>
          </w:r>
        </w:sdtContent>
      </w:sdt>
    </w:p>
    <w:p w:rsidR="006C1DD3" w:rsidRPr="00585C31" w:rsidRDefault="006C1DD3" w:rsidP="000F1DF9">
      <w:pPr>
        <w:spacing w:after="0" w:line="240" w:lineRule="auto"/>
        <w:rPr>
          <w:rFonts w:cs="Times New Roman"/>
          <w:szCs w:val="24"/>
        </w:rPr>
      </w:pPr>
    </w:p>
    <w:p w:rsidR="006C1DD3" w:rsidRPr="00585C31" w:rsidRDefault="006C1DD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C1DD3" w:rsidTr="000F1DF9">
        <w:tc>
          <w:tcPr>
            <w:tcW w:w="2718" w:type="dxa"/>
          </w:tcPr>
          <w:p w:rsidR="006C1DD3" w:rsidRPr="005C2A78" w:rsidRDefault="006C1DD3" w:rsidP="006D756B">
            <w:pPr>
              <w:rPr>
                <w:rFonts w:cs="Times New Roman"/>
                <w:szCs w:val="24"/>
              </w:rPr>
            </w:pPr>
            <w:sdt>
              <w:sdtPr>
                <w:rPr>
                  <w:rFonts w:cs="Times New Roman"/>
                  <w:szCs w:val="24"/>
                </w:rPr>
                <w:alias w:val="Agency Title"/>
                <w:tag w:val="AgencyTitleContentControl"/>
                <w:id w:val="1920747753"/>
                <w:lock w:val="sdtContentLocked"/>
                <w:placeholder>
                  <w:docPart w:val="9A68D7166C52425E9A91C200FEC8E05C"/>
                </w:placeholder>
              </w:sdtPr>
              <w:sdtEndPr>
                <w:rPr>
                  <w:rFonts w:cstheme="minorBidi"/>
                  <w:szCs w:val="22"/>
                </w:rPr>
              </w:sdtEndPr>
              <w:sdtContent>
                <w:r>
                  <w:rPr>
                    <w:rFonts w:cs="Times New Roman"/>
                    <w:szCs w:val="24"/>
                  </w:rPr>
                  <w:t>Senate Research Center</w:t>
                </w:r>
              </w:sdtContent>
            </w:sdt>
          </w:p>
        </w:tc>
        <w:tc>
          <w:tcPr>
            <w:tcW w:w="6858" w:type="dxa"/>
          </w:tcPr>
          <w:p w:rsidR="006C1DD3" w:rsidRPr="00FF6471" w:rsidRDefault="006C1DD3" w:rsidP="000F1DF9">
            <w:pPr>
              <w:jc w:val="right"/>
              <w:rPr>
                <w:rFonts w:cs="Times New Roman"/>
                <w:szCs w:val="24"/>
              </w:rPr>
            </w:pPr>
            <w:sdt>
              <w:sdtPr>
                <w:rPr>
                  <w:rFonts w:cs="Times New Roman"/>
                  <w:szCs w:val="24"/>
                </w:rPr>
                <w:alias w:val="Bill Number"/>
                <w:tag w:val="BillNumberOne"/>
                <w:id w:val="-410784069"/>
                <w:lock w:val="sdtContentLocked"/>
                <w:placeholder>
                  <w:docPart w:val="3EBC919E403B43FB81AC7E964BFF4834"/>
                </w:placeholder>
              </w:sdtPr>
              <w:sdtContent>
                <w:r>
                  <w:rPr>
                    <w:rFonts w:cs="Times New Roman"/>
                    <w:szCs w:val="24"/>
                  </w:rPr>
                  <w:t>S.C.R. 22</w:t>
                </w:r>
              </w:sdtContent>
            </w:sdt>
          </w:p>
        </w:tc>
      </w:tr>
      <w:tr w:rsidR="006C1DD3" w:rsidTr="000F1DF9">
        <w:sdt>
          <w:sdtPr>
            <w:rPr>
              <w:rFonts w:cs="Times New Roman"/>
              <w:szCs w:val="24"/>
            </w:rPr>
            <w:alias w:val="TLCNumber"/>
            <w:tag w:val="TLCNumber"/>
            <w:id w:val="-542600604"/>
            <w:lock w:val="sdtLocked"/>
            <w:placeholder>
              <w:docPart w:val="A028BD68E5174B44BCFF51F9CF0EFEAD"/>
            </w:placeholder>
          </w:sdtPr>
          <w:sdtContent>
            <w:tc>
              <w:tcPr>
                <w:tcW w:w="2718" w:type="dxa"/>
              </w:tcPr>
              <w:p w:rsidR="006C1DD3" w:rsidRPr="000F1DF9" w:rsidRDefault="006C1DD3" w:rsidP="00C65088">
                <w:pPr>
                  <w:rPr>
                    <w:rFonts w:cs="Times New Roman"/>
                    <w:szCs w:val="24"/>
                  </w:rPr>
                </w:pPr>
                <w:r>
                  <w:rPr>
                    <w:rFonts w:cs="Times New Roman"/>
                    <w:szCs w:val="24"/>
                  </w:rPr>
                  <w:t>87R4776 BHH-D</w:t>
                </w:r>
              </w:p>
            </w:tc>
          </w:sdtContent>
        </w:sdt>
        <w:tc>
          <w:tcPr>
            <w:tcW w:w="6858" w:type="dxa"/>
          </w:tcPr>
          <w:p w:rsidR="006C1DD3" w:rsidRPr="005C2A78" w:rsidRDefault="006C1DD3" w:rsidP="00073EDD">
            <w:pPr>
              <w:jc w:val="right"/>
              <w:rPr>
                <w:rFonts w:cs="Times New Roman"/>
                <w:szCs w:val="24"/>
              </w:rPr>
            </w:pPr>
            <w:sdt>
              <w:sdtPr>
                <w:rPr>
                  <w:rFonts w:cs="Times New Roman"/>
                  <w:szCs w:val="24"/>
                </w:rPr>
                <w:alias w:val="Author Label"/>
                <w:tag w:val="By"/>
                <w:id w:val="72399597"/>
                <w:lock w:val="sdtLocked"/>
                <w:placeholder>
                  <w:docPart w:val="5125A5BFFD5242ECB45525ACC71FD53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3FD9F1A2BFE41D3B4ECC003ADAEFE51"/>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625F1A33ECFB466C889120EA624A70A4"/>
                </w:placeholder>
                <w:showingPlcHdr/>
              </w:sdtPr>
              <w:sdtContent/>
            </w:sdt>
            <w:sdt>
              <w:sdtPr>
                <w:rPr>
                  <w:rFonts w:cs="Times New Roman"/>
                  <w:szCs w:val="24"/>
                </w:rPr>
                <w:alias w:val="DualSponsor"/>
                <w:tag w:val="DualSponsor"/>
                <w:id w:val="1029379812"/>
                <w:lock w:val="sdtContentLocked"/>
                <w:placeholder>
                  <w:docPart w:val="FC6570D8E94D409A8369F617B0B452A4"/>
                </w:placeholder>
                <w:showingPlcHdr/>
              </w:sdtPr>
              <w:sdtContent/>
            </w:sdt>
          </w:p>
        </w:tc>
      </w:tr>
      <w:tr w:rsidR="006C1DD3" w:rsidTr="000F1DF9">
        <w:tc>
          <w:tcPr>
            <w:tcW w:w="2718" w:type="dxa"/>
          </w:tcPr>
          <w:p w:rsidR="006C1DD3" w:rsidRPr="00BC7495" w:rsidRDefault="006C1DD3" w:rsidP="000F1DF9">
            <w:pPr>
              <w:rPr>
                <w:rFonts w:cs="Times New Roman"/>
                <w:szCs w:val="24"/>
              </w:rPr>
            </w:pPr>
          </w:p>
        </w:tc>
        <w:sdt>
          <w:sdtPr>
            <w:rPr>
              <w:rFonts w:cs="Times New Roman"/>
              <w:szCs w:val="24"/>
            </w:rPr>
            <w:alias w:val="Committee"/>
            <w:tag w:val="Committee"/>
            <w:id w:val="1914272295"/>
            <w:lock w:val="sdtContentLocked"/>
            <w:placeholder>
              <w:docPart w:val="4AA16C9501B54340B79187EB9805E27B"/>
            </w:placeholder>
          </w:sdtPr>
          <w:sdtContent>
            <w:tc>
              <w:tcPr>
                <w:tcW w:w="6858" w:type="dxa"/>
              </w:tcPr>
              <w:p w:rsidR="006C1DD3" w:rsidRPr="00FF6471" w:rsidRDefault="006C1DD3" w:rsidP="000F1DF9">
                <w:pPr>
                  <w:jc w:val="right"/>
                  <w:rPr>
                    <w:rFonts w:cs="Times New Roman"/>
                    <w:szCs w:val="24"/>
                  </w:rPr>
                </w:pPr>
                <w:r>
                  <w:rPr>
                    <w:rFonts w:cs="Times New Roman"/>
                    <w:szCs w:val="24"/>
                  </w:rPr>
                  <w:t>Administration</w:t>
                </w:r>
              </w:p>
            </w:tc>
          </w:sdtContent>
        </w:sdt>
      </w:tr>
      <w:tr w:rsidR="006C1DD3" w:rsidTr="000F1DF9">
        <w:tc>
          <w:tcPr>
            <w:tcW w:w="2718" w:type="dxa"/>
          </w:tcPr>
          <w:p w:rsidR="006C1DD3" w:rsidRPr="00BC7495" w:rsidRDefault="006C1DD3" w:rsidP="000F1DF9">
            <w:pPr>
              <w:rPr>
                <w:rFonts w:cs="Times New Roman"/>
                <w:szCs w:val="24"/>
              </w:rPr>
            </w:pPr>
          </w:p>
        </w:tc>
        <w:sdt>
          <w:sdtPr>
            <w:rPr>
              <w:rFonts w:cs="Times New Roman"/>
              <w:szCs w:val="24"/>
            </w:rPr>
            <w:alias w:val="Date"/>
            <w:tag w:val="DateContentControl"/>
            <w:id w:val="1178081906"/>
            <w:lock w:val="sdtLocked"/>
            <w:placeholder>
              <w:docPart w:val="63CCAA84598B464C9D86B9491109AC22"/>
            </w:placeholder>
            <w:date w:fullDate="2021-04-06T00:00:00Z">
              <w:dateFormat w:val="M/d/yyyy"/>
              <w:lid w:val="en-US"/>
              <w:storeMappedDataAs w:val="dateTime"/>
              <w:calendar w:val="gregorian"/>
            </w:date>
          </w:sdtPr>
          <w:sdtContent>
            <w:tc>
              <w:tcPr>
                <w:tcW w:w="6858" w:type="dxa"/>
              </w:tcPr>
              <w:p w:rsidR="006C1DD3" w:rsidRPr="00FF6471" w:rsidRDefault="006C1DD3" w:rsidP="000F1DF9">
                <w:pPr>
                  <w:jc w:val="right"/>
                  <w:rPr>
                    <w:rFonts w:cs="Times New Roman"/>
                    <w:szCs w:val="24"/>
                  </w:rPr>
                </w:pPr>
                <w:r>
                  <w:rPr>
                    <w:rFonts w:cs="Times New Roman"/>
                    <w:szCs w:val="24"/>
                  </w:rPr>
                  <w:t>4/6/2021</w:t>
                </w:r>
              </w:p>
            </w:tc>
          </w:sdtContent>
        </w:sdt>
      </w:tr>
      <w:tr w:rsidR="006C1DD3" w:rsidTr="000F1DF9">
        <w:tc>
          <w:tcPr>
            <w:tcW w:w="2718" w:type="dxa"/>
          </w:tcPr>
          <w:p w:rsidR="006C1DD3" w:rsidRPr="00BC7495" w:rsidRDefault="006C1DD3" w:rsidP="000F1DF9">
            <w:pPr>
              <w:rPr>
                <w:rFonts w:cs="Times New Roman"/>
                <w:szCs w:val="24"/>
              </w:rPr>
            </w:pPr>
          </w:p>
        </w:tc>
        <w:sdt>
          <w:sdtPr>
            <w:rPr>
              <w:rFonts w:cs="Times New Roman"/>
              <w:szCs w:val="24"/>
            </w:rPr>
            <w:alias w:val="BA Version"/>
            <w:tag w:val="BAVersion"/>
            <w:id w:val="-1685590809"/>
            <w:lock w:val="sdtContentLocked"/>
            <w:placeholder>
              <w:docPart w:val="CBD43C41CC654F639E43ADAB266966BE"/>
            </w:placeholder>
          </w:sdtPr>
          <w:sdtContent>
            <w:tc>
              <w:tcPr>
                <w:tcW w:w="6858" w:type="dxa"/>
              </w:tcPr>
              <w:p w:rsidR="006C1DD3" w:rsidRPr="00FF6471" w:rsidRDefault="006C1DD3" w:rsidP="000F1DF9">
                <w:pPr>
                  <w:jc w:val="right"/>
                  <w:rPr>
                    <w:rFonts w:cs="Times New Roman"/>
                    <w:szCs w:val="24"/>
                  </w:rPr>
                </w:pPr>
                <w:r>
                  <w:rPr>
                    <w:rFonts w:cs="Times New Roman"/>
                    <w:szCs w:val="24"/>
                  </w:rPr>
                  <w:t>As Filed</w:t>
                </w:r>
              </w:p>
            </w:tc>
          </w:sdtContent>
        </w:sdt>
      </w:tr>
    </w:tbl>
    <w:p w:rsidR="006C1DD3" w:rsidRPr="00FF6471" w:rsidRDefault="006C1DD3" w:rsidP="000F1DF9">
      <w:pPr>
        <w:spacing w:after="0" w:line="240" w:lineRule="auto"/>
        <w:rPr>
          <w:rFonts w:cs="Times New Roman"/>
          <w:szCs w:val="24"/>
        </w:rPr>
      </w:pPr>
    </w:p>
    <w:p w:rsidR="006C1DD3" w:rsidRPr="00FF6471" w:rsidRDefault="006C1DD3" w:rsidP="000F1DF9">
      <w:pPr>
        <w:spacing w:after="0" w:line="240" w:lineRule="auto"/>
        <w:rPr>
          <w:rFonts w:cs="Times New Roman"/>
          <w:szCs w:val="24"/>
        </w:rPr>
      </w:pPr>
    </w:p>
    <w:p w:rsidR="006C1DD3" w:rsidRPr="00FF6471" w:rsidRDefault="006C1DD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507F6D663B4F75822CC68DB5DAE59F"/>
        </w:placeholder>
      </w:sdtPr>
      <w:sdtContent>
        <w:p w:rsidR="006C1DD3" w:rsidRDefault="006C1DD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cs="Times New Roman"/>
          <w:bCs/>
          <w:szCs w:val="24"/>
        </w:rPr>
        <w:alias w:val="Background and Purpose"/>
        <w:tag w:val="BackgroundandPurposeContentControl"/>
        <w:id w:val="-1903514545"/>
        <w:lock w:val="sdtContentLocked"/>
        <w:placeholder>
          <w:docPart w:val="36BA5B09B2A44870ADA5475E0341270C"/>
        </w:placeholder>
      </w:sdtPr>
      <w:sdtContent>
        <w:p w:rsidR="006C1DD3" w:rsidRPr="006C1DD3" w:rsidRDefault="006C1DD3" w:rsidP="006C1DD3">
          <w:pPr>
            <w:pStyle w:val="HTMLPreformatted"/>
            <w:spacing w:before="150" w:after="150"/>
            <w:jc w:val="both"/>
            <w:divId w:val="1372800203"/>
            <w:rPr>
              <w:rFonts w:cs="Times New Roman"/>
              <w:bCs/>
              <w:szCs w:val="24"/>
            </w:rPr>
          </w:pPr>
          <w:r w:rsidRPr="00C75376">
            <w:rPr>
              <w:rFonts w:ascii="Times New Roman" w:hAnsi="Times New Roman" w:cs="Times New Roman"/>
              <w:color w:val="333333"/>
              <w:sz w:val="24"/>
              <w:szCs w:val="24"/>
            </w:rPr>
            <w:t>In recent years, the Central Texas community of Kyle has begun to garner attention as the Lone Star State's premier source of delicious pies.</w:t>
          </w:r>
        </w:p>
        <w:p w:rsidR="006C1DD3" w:rsidRPr="00C75376" w:rsidRDefault="006C1DD3" w:rsidP="006C1DD3">
          <w:pPr>
            <w:pStyle w:val="HTMLPreformatted"/>
            <w:spacing w:before="150" w:after="150"/>
            <w:jc w:val="both"/>
            <w:divId w:val="1372800203"/>
            <w:rPr>
              <w:rFonts w:ascii="Times New Roman" w:hAnsi="Times New Roman" w:cs="Times New Roman"/>
              <w:color w:val="333333"/>
              <w:sz w:val="24"/>
              <w:szCs w:val="24"/>
            </w:rPr>
          </w:pPr>
          <w:r w:rsidRPr="00C75376">
            <w:rPr>
              <w:rFonts w:ascii="Times New Roman" w:hAnsi="Times New Roman" w:cs="Times New Roman"/>
              <w:color w:val="333333"/>
              <w:sz w:val="24"/>
              <w:szCs w:val="24"/>
            </w:rPr>
            <w:t>Kyle is home to the Texas Pie Company, where owner Julie Albertson has been baking her signature products for retail and wholesale customers for more than two decades; during that time, the business has grown from selling a few pies each day to selling up to 300, with three-quarters of those purchases being made by people from out of town.</w:t>
          </w:r>
        </w:p>
        <w:p w:rsidR="006C1DD3" w:rsidRPr="00C75376" w:rsidRDefault="006C1DD3" w:rsidP="006C1DD3">
          <w:pPr>
            <w:pStyle w:val="HTMLPreformatted"/>
            <w:spacing w:before="150" w:after="150"/>
            <w:jc w:val="both"/>
            <w:divId w:val="1372800203"/>
            <w:rPr>
              <w:rFonts w:ascii="Times New Roman" w:hAnsi="Times New Roman" w:cs="Times New Roman"/>
              <w:color w:val="333333"/>
              <w:sz w:val="24"/>
              <w:szCs w:val="24"/>
            </w:rPr>
          </w:pPr>
          <w:r w:rsidRPr="00C75376">
            <w:rPr>
              <w:rFonts w:ascii="Times New Roman" w:hAnsi="Times New Roman" w:cs="Times New Roman"/>
              <w:color w:val="333333"/>
              <w:sz w:val="24"/>
              <w:szCs w:val="24"/>
            </w:rPr>
            <w:t>Recognizing the community's importance in purveying these prized baked goods, city leaders have found numerous wa</w:t>
          </w:r>
          <w:r>
            <w:rPr>
              <w:rFonts w:ascii="Times New Roman" w:hAnsi="Times New Roman" w:cs="Times New Roman"/>
              <w:color w:val="333333"/>
              <w:sz w:val="24"/>
              <w:szCs w:val="24"/>
            </w:rPr>
            <w:t xml:space="preserve">ys to build on that reputation. </w:t>
          </w:r>
          <w:r w:rsidRPr="00C75376">
            <w:rPr>
              <w:rFonts w:ascii="Times New Roman" w:hAnsi="Times New Roman" w:cs="Times New Roman"/>
              <w:color w:val="333333"/>
              <w:sz w:val="24"/>
              <w:szCs w:val="24"/>
            </w:rPr>
            <w:t>Kyle has hosted the annual Pie in the Sky Hot Air Balloon Festival since 2017, and the mayor has proclaimed January 23 as Pie Day, which coincides with the national celebration of the dish; almost two months later, residents continue the fun with a pun, as they commemorate Nat</w:t>
          </w:r>
          <w:r>
            <w:rPr>
              <w:rFonts w:ascii="Times New Roman" w:hAnsi="Times New Roman" w:cs="Times New Roman"/>
              <w:color w:val="333333"/>
              <w:sz w:val="24"/>
              <w:szCs w:val="24"/>
            </w:rPr>
            <w:t>ional Pi (p-i) Day on March 14. M</w:t>
          </w:r>
          <w:r w:rsidRPr="00C75376">
            <w:rPr>
              <w:rFonts w:ascii="Times New Roman" w:hAnsi="Times New Roman" w:cs="Times New Roman"/>
              <w:color w:val="333333"/>
              <w:sz w:val="24"/>
              <w:szCs w:val="24"/>
            </w:rPr>
            <w:t>oreover, the city has joined the American Pie Council and has been granted a pie-rel</w:t>
          </w:r>
          <w:r>
            <w:rPr>
              <w:rFonts w:ascii="Times New Roman" w:hAnsi="Times New Roman" w:cs="Times New Roman"/>
              <w:color w:val="333333"/>
              <w:sz w:val="24"/>
              <w:szCs w:val="24"/>
            </w:rPr>
            <w:t>ated trademark from the United States</w:t>
          </w:r>
          <w:r w:rsidRPr="00C75376">
            <w:rPr>
              <w:rFonts w:ascii="Times New Roman" w:hAnsi="Times New Roman" w:cs="Times New Roman"/>
              <w:color w:val="333333"/>
              <w:sz w:val="24"/>
              <w:szCs w:val="24"/>
            </w:rPr>
            <w:t> Patent and Trademark Office.</w:t>
          </w:r>
        </w:p>
        <w:p w:rsidR="006C1DD3" w:rsidRPr="00C75376" w:rsidRDefault="006C1DD3" w:rsidP="006C1DD3">
          <w:pPr>
            <w:pStyle w:val="HTMLPreformatted"/>
            <w:spacing w:before="150" w:after="150"/>
            <w:jc w:val="both"/>
            <w:divId w:val="1372800203"/>
            <w:rPr>
              <w:rFonts w:ascii="Times New Roman" w:hAnsi="Times New Roman" w:cs="Times New Roman"/>
              <w:color w:val="333333"/>
              <w:sz w:val="24"/>
              <w:szCs w:val="24"/>
            </w:rPr>
          </w:pPr>
          <w:r w:rsidRPr="00C75376">
            <w:rPr>
              <w:rFonts w:ascii="Times New Roman" w:hAnsi="Times New Roman" w:cs="Times New Roman"/>
              <w:color w:val="333333"/>
              <w:sz w:val="24"/>
              <w:szCs w:val="24"/>
            </w:rPr>
            <w:t xml:space="preserve">Other local enterprises have also begun incorporating pie into their operations, with more than 40 businesses joining the city's </w:t>
          </w:r>
          <w:r>
            <w:rPr>
              <w:rFonts w:ascii="Times New Roman" w:hAnsi="Times New Roman" w:cs="Times New Roman"/>
              <w:color w:val="333333"/>
              <w:sz w:val="24"/>
              <w:szCs w:val="24"/>
            </w:rPr>
            <w:t>"CertiPIEd" business initiative:</w:t>
          </w:r>
          <w:r w:rsidRPr="00C75376">
            <w:rPr>
              <w:rFonts w:ascii="Times New Roman" w:hAnsi="Times New Roman" w:cs="Times New Roman"/>
              <w:color w:val="333333"/>
              <w:sz w:val="24"/>
              <w:szCs w:val="24"/>
            </w:rPr>
            <w:t xml:space="preserve"> the Hampton Inn gives out pie-shaped and scented candles to guests, Broadway Bank is sponsoring pie-eating contests, and Sky Realty Kyle presents p</w:t>
          </w:r>
          <w:r>
            <w:rPr>
              <w:rFonts w:ascii="Times New Roman" w:hAnsi="Times New Roman" w:cs="Times New Roman"/>
              <w:color w:val="333333"/>
              <w:sz w:val="24"/>
              <w:szCs w:val="24"/>
            </w:rPr>
            <w:t>ies to customers who buy a home. L</w:t>
          </w:r>
          <w:r w:rsidRPr="00C75376">
            <w:rPr>
              <w:rFonts w:ascii="Times New Roman" w:hAnsi="Times New Roman" w:cs="Times New Roman"/>
              <w:color w:val="333333"/>
              <w:sz w:val="24"/>
              <w:szCs w:val="24"/>
            </w:rPr>
            <w:t>ooking to expand the brand, the city is actively recruiting pie-making companies and pie restaurants to move to Kyle.</w:t>
          </w:r>
        </w:p>
        <w:p w:rsidR="006C1DD3" w:rsidRDefault="006C1DD3" w:rsidP="006C1DD3">
          <w:pPr>
            <w:pStyle w:val="HTMLPreformatted"/>
            <w:spacing w:before="150" w:after="150"/>
            <w:jc w:val="both"/>
            <w:divId w:val="1372800203"/>
            <w:rPr>
              <w:rFonts w:cs="Times New Roman"/>
              <w:bCs/>
              <w:szCs w:val="24"/>
            </w:rPr>
          </w:pPr>
          <w:r w:rsidRPr="00C75376">
            <w:rPr>
              <w:rFonts w:ascii="Times New Roman" w:hAnsi="Times New Roman" w:cs="Times New Roman"/>
              <w:color w:val="333333"/>
              <w:sz w:val="24"/>
              <w:szCs w:val="24"/>
            </w:rPr>
            <w:t>Whether it's pecan pie, apple pie, blueberry pie, or pot pie, a pie is an occasion for celebration and delight, and the people of Kyle are making this beloved dish a special focus of their identity as a community.</w:t>
          </w:r>
        </w:p>
      </w:sdtContent>
    </w:sdt>
    <w:bookmarkStart w:id="0" w:name="AmendsCurrentLaw" w:displacedByCustomXml="prev"/>
    <w:bookmarkEnd w:id="0" w:displacedByCustomXml="prev"/>
    <w:bookmarkStart w:id="1" w:name="EnrolledProposed" w:displacedByCustomXml="prev"/>
    <w:bookmarkEnd w:id="1" w:displacedByCustomXml="prev"/>
    <w:p w:rsidR="006C1DD3" w:rsidRPr="00C75376" w:rsidRDefault="006C1DD3" w:rsidP="00C75376">
      <w:pPr>
        <w:spacing w:after="0" w:line="240" w:lineRule="auto"/>
        <w:jc w:val="both"/>
        <w:rPr>
          <w:rFonts w:eastAsia="Times New Roman" w:cs="Times New Roman"/>
          <w:szCs w:val="24"/>
        </w:rPr>
      </w:pPr>
    </w:p>
    <w:p w:rsidR="006C1DD3" w:rsidRDefault="006C1DD3" w:rsidP="00C7537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74C20A8ABD5472F98397C7C9C0A75FB"/>
          </w:placeholder>
        </w:sdtPr>
        <w:sdtContent>
          <w:r>
            <w:rPr>
              <w:rFonts w:eastAsia="Times New Roman" w:cs="Times New Roman"/>
              <w:b/>
              <w:szCs w:val="24"/>
              <w:u w:val="single"/>
            </w:rPr>
            <w:t>RESOLVED</w:t>
          </w:r>
        </w:sdtContent>
      </w:sdt>
    </w:p>
    <w:p w:rsidR="006C1DD3" w:rsidRDefault="006C1DD3" w:rsidP="00C75376">
      <w:pPr>
        <w:spacing w:after="0" w:line="240" w:lineRule="auto"/>
        <w:jc w:val="both"/>
        <w:rPr>
          <w:rFonts w:eastAsia="Times New Roman" w:cs="Times New Roman"/>
          <w:b/>
          <w:szCs w:val="24"/>
          <w:u w:val="single"/>
        </w:rPr>
      </w:pPr>
    </w:p>
    <w:p w:rsidR="006C1DD3" w:rsidRPr="00C75376" w:rsidRDefault="006C1DD3" w:rsidP="00C75376">
      <w:pPr>
        <w:spacing w:after="0" w:line="240" w:lineRule="auto"/>
        <w:jc w:val="both"/>
        <w:rPr>
          <w:rFonts w:cs="Times New Roman"/>
          <w:color w:val="333333"/>
          <w:szCs w:val="24"/>
        </w:rPr>
      </w:pPr>
      <w:r w:rsidRPr="00C75376">
        <w:rPr>
          <w:rFonts w:cs="Times New Roman"/>
          <w:color w:val="333333"/>
          <w:szCs w:val="24"/>
        </w:rPr>
        <w:t>That the 87th Legislature of the State of Texas hereby designate Kyle as the official Pie Capi</w:t>
      </w:r>
      <w:r>
        <w:rPr>
          <w:rFonts w:cs="Times New Roman"/>
          <w:color w:val="333333"/>
          <w:szCs w:val="24"/>
        </w:rPr>
        <w:t>tal of Texas.</w:t>
      </w:r>
    </w:p>
    <w:p w:rsidR="006C1DD3" w:rsidRPr="00C75376" w:rsidRDefault="006C1DD3" w:rsidP="00C75376">
      <w:pPr>
        <w:spacing w:after="0" w:line="240" w:lineRule="auto"/>
        <w:jc w:val="both"/>
        <w:rPr>
          <w:rFonts w:cs="Times New Roman"/>
          <w:color w:val="333333"/>
          <w:szCs w:val="24"/>
        </w:rPr>
      </w:pPr>
    </w:p>
    <w:p w:rsidR="006C1DD3" w:rsidRPr="00C75376" w:rsidRDefault="006C1DD3" w:rsidP="00C75376">
      <w:pPr>
        <w:spacing w:after="0" w:line="240" w:lineRule="auto"/>
        <w:jc w:val="both"/>
        <w:rPr>
          <w:rFonts w:eastAsia="Times New Roman" w:cs="Times New Roman"/>
          <w:b/>
          <w:szCs w:val="24"/>
          <w:u w:val="single"/>
        </w:rPr>
      </w:pPr>
      <w:r w:rsidRPr="00C75376">
        <w:rPr>
          <w:rFonts w:cs="Times New Roman"/>
          <w:color w:val="333333"/>
          <w:szCs w:val="24"/>
        </w:rPr>
        <w:t>That, in accordance with the provisions of Section 391.003(e), Government Code, this designation remain in effect until the 10th anniversary of the date this resolution is finally passed by the legislature.</w:t>
      </w:r>
    </w:p>
    <w:p w:rsidR="006C1DD3" w:rsidRPr="006529C4" w:rsidRDefault="006C1DD3" w:rsidP="00C75376">
      <w:pPr>
        <w:spacing w:after="0" w:line="240" w:lineRule="auto"/>
        <w:jc w:val="both"/>
        <w:rPr>
          <w:rFonts w:cs="Times New Roman"/>
          <w:szCs w:val="24"/>
        </w:rPr>
      </w:pPr>
    </w:p>
    <w:sectPr w:rsidR="006C1DD3"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8FD" w:rsidRDefault="00F318FD" w:rsidP="000F1DF9">
      <w:pPr>
        <w:spacing w:after="0" w:line="240" w:lineRule="auto"/>
      </w:pPr>
      <w:r>
        <w:separator/>
      </w:r>
    </w:p>
  </w:endnote>
  <w:endnote w:type="continuationSeparator" w:id="0">
    <w:p w:rsidR="00F318FD" w:rsidRDefault="00F318F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318F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C1DD3">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C1DD3">
                <w:rPr>
                  <w:sz w:val="20"/>
                  <w:szCs w:val="20"/>
                </w:rPr>
                <w:t>S.C.R. 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C1DD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318F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8FD" w:rsidRDefault="00F318FD" w:rsidP="000F1DF9">
      <w:pPr>
        <w:spacing w:after="0" w:line="240" w:lineRule="auto"/>
      </w:pPr>
      <w:r>
        <w:separator/>
      </w:r>
    </w:p>
  </w:footnote>
  <w:footnote w:type="continuationSeparator" w:id="0">
    <w:p w:rsidR="00F318FD" w:rsidRDefault="00F318F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C1DD3"/>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18F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B7E8A"/>
  <w15:docId w15:val="{05DD2152-7EF4-4540-829A-9523B2FF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HTMLPreformatted">
    <w:name w:val="HTML Preformatted"/>
    <w:basedOn w:val="Normal"/>
    <w:link w:val="HTMLPreformattedChar"/>
    <w:uiPriority w:val="99"/>
    <w:unhideWhenUsed/>
    <w:rsid w:val="006C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C1DD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D8ADD2EBB4B4EEA8BA84F5DC94CDEF4"/>
        <w:category>
          <w:name w:val="General"/>
          <w:gallery w:val="placeholder"/>
        </w:category>
        <w:types>
          <w:type w:val="bbPlcHdr"/>
        </w:types>
        <w:behaviors>
          <w:behavior w:val="content"/>
        </w:behaviors>
        <w:guid w:val="{47089B31-7AC6-4A86-8E27-9E835EDC878A}"/>
      </w:docPartPr>
      <w:docPartBody>
        <w:p w:rsidR="00000000" w:rsidRDefault="00250E7A"/>
      </w:docPartBody>
    </w:docPart>
    <w:docPart>
      <w:docPartPr>
        <w:name w:val="9A68D7166C52425E9A91C200FEC8E05C"/>
        <w:category>
          <w:name w:val="General"/>
          <w:gallery w:val="placeholder"/>
        </w:category>
        <w:types>
          <w:type w:val="bbPlcHdr"/>
        </w:types>
        <w:behaviors>
          <w:behavior w:val="content"/>
        </w:behaviors>
        <w:guid w:val="{B5F5F589-1A63-4683-B6D5-C191E0713BFB}"/>
      </w:docPartPr>
      <w:docPartBody>
        <w:p w:rsidR="00000000" w:rsidRDefault="00250E7A"/>
      </w:docPartBody>
    </w:docPart>
    <w:docPart>
      <w:docPartPr>
        <w:name w:val="3EBC919E403B43FB81AC7E964BFF4834"/>
        <w:category>
          <w:name w:val="General"/>
          <w:gallery w:val="placeholder"/>
        </w:category>
        <w:types>
          <w:type w:val="bbPlcHdr"/>
        </w:types>
        <w:behaviors>
          <w:behavior w:val="content"/>
        </w:behaviors>
        <w:guid w:val="{04C8B433-BEE3-4561-BD75-00DBCDFE812B}"/>
      </w:docPartPr>
      <w:docPartBody>
        <w:p w:rsidR="00000000" w:rsidRDefault="00250E7A"/>
      </w:docPartBody>
    </w:docPart>
    <w:docPart>
      <w:docPartPr>
        <w:name w:val="A028BD68E5174B44BCFF51F9CF0EFEAD"/>
        <w:category>
          <w:name w:val="General"/>
          <w:gallery w:val="placeholder"/>
        </w:category>
        <w:types>
          <w:type w:val="bbPlcHdr"/>
        </w:types>
        <w:behaviors>
          <w:behavior w:val="content"/>
        </w:behaviors>
        <w:guid w:val="{4143C55A-A6A8-424A-B0B1-422436B21B69}"/>
      </w:docPartPr>
      <w:docPartBody>
        <w:p w:rsidR="00000000" w:rsidRDefault="00250E7A"/>
      </w:docPartBody>
    </w:docPart>
    <w:docPart>
      <w:docPartPr>
        <w:name w:val="5125A5BFFD5242ECB45525ACC71FD535"/>
        <w:category>
          <w:name w:val="General"/>
          <w:gallery w:val="placeholder"/>
        </w:category>
        <w:types>
          <w:type w:val="bbPlcHdr"/>
        </w:types>
        <w:behaviors>
          <w:behavior w:val="content"/>
        </w:behaviors>
        <w:guid w:val="{74164F9A-6500-4999-A873-DE78ECB2700F}"/>
      </w:docPartPr>
      <w:docPartBody>
        <w:p w:rsidR="00000000" w:rsidRDefault="00250E7A"/>
      </w:docPartBody>
    </w:docPart>
    <w:docPart>
      <w:docPartPr>
        <w:name w:val="F3FD9F1A2BFE41D3B4ECC003ADAEFE51"/>
        <w:category>
          <w:name w:val="General"/>
          <w:gallery w:val="placeholder"/>
        </w:category>
        <w:types>
          <w:type w:val="bbPlcHdr"/>
        </w:types>
        <w:behaviors>
          <w:behavior w:val="content"/>
        </w:behaviors>
        <w:guid w:val="{2B36ADDF-6ADE-4461-87E8-74331B5D441F}"/>
      </w:docPartPr>
      <w:docPartBody>
        <w:p w:rsidR="00000000" w:rsidRDefault="00250E7A"/>
      </w:docPartBody>
    </w:docPart>
    <w:docPart>
      <w:docPartPr>
        <w:name w:val="625F1A33ECFB466C889120EA624A70A4"/>
        <w:category>
          <w:name w:val="General"/>
          <w:gallery w:val="placeholder"/>
        </w:category>
        <w:types>
          <w:type w:val="bbPlcHdr"/>
        </w:types>
        <w:behaviors>
          <w:behavior w:val="content"/>
        </w:behaviors>
        <w:guid w:val="{EAACFD4B-9D62-45B2-8F5F-4278F894CC0A}"/>
      </w:docPartPr>
      <w:docPartBody>
        <w:p w:rsidR="00000000" w:rsidRDefault="00250E7A"/>
      </w:docPartBody>
    </w:docPart>
    <w:docPart>
      <w:docPartPr>
        <w:name w:val="FC6570D8E94D409A8369F617B0B452A4"/>
        <w:category>
          <w:name w:val="General"/>
          <w:gallery w:val="placeholder"/>
        </w:category>
        <w:types>
          <w:type w:val="bbPlcHdr"/>
        </w:types>
        <w:behaviors>
          <w:behavior w:val="content"/>
        </w:behaviors>
        <w:guid w:val="{426E1AA0-F90C-4E47-975B-B40945590352}"/>
      </w:docPartPr>
      <w:docPartBody>
        <w:p w:rsidR="00000000" w:rsidRDefault="00250E7A"/>
      </w:docPartBody>
    </w:docPart>
    <w:docPart>
      <w:docPartPr>
        <w:name w:val="4AA16C9501B54340B79187EB9805E27B"/>
        <w:category>
          <w:name w:val="General"/>
          <w:gallery w:val="placeholder"/>
        </w:category>
        <w:types>
          <w:type w:val="bbPlcHdr"/>
        </w:types>
        <w:behaviors>
          <w:behavior w:val="content"/>
        </w:behaviors>
        <w:guid w:val="{F5BEA4D0-3CE9-495E-B74C-90FCA8693EDE}"/>
      </w:docPartPr>
      <w:docPartBody>
        <w:p w:rsidR="00000000" w:rsidRDefault="00250E7A"/>
      </w:docPartBody>
    </w:docPart>
    <w:docPart>
      <w:docPartPr>
        <w:name w:val="63CCAA84598B464C9D86B9491109AC22"/>
        <w:category>
          <w:name w:val="General"/>
          <w:gallery w:val="placeholder"/>
        </w:category>
        <w:types>
          <w:type w:val="bbPlcHdr"/>
        </w:types>
        <w:behaviors>
          <w:behavior w:val="content"/>
        </w:behaviors>
        <w:guid w:val="{B378357C-DD8F-4AD3-A13C-EFBA4083B7EB}"/>
      </w:docPartPr>
      <w:docPartBody>
        <w:p w:rsidR="00000000" w:rsidRDefault="00761ACF" w:rsidP="00761ACF">
          <w:pPr>
            <w:pStyle w:val="63CCAA84598B464C9D86B9491109AC22"/>
          </w:pPr>
          <w:r w:rsidRPr="00A30DD1">
            <w:rPr>
              <w:rStyle w:val="PlaceholderText"/>
            </w:rPr>
            <w:t>Click here to enter a date.</w:t>
          </w:r>
        </w:p>
      </w:docPartBody>
    </w:docPart>
    <w:docPart>
      <w:docPartPr>
        <w:name w:val="CBD43C41CC654F639E43ADAB266966BE"/>
        <w:category>
          <w:name w:val="General"/>
          <w:gallery w:val="placeholder"/>
        </w:category>
        <w:types>
          <w:type w:val="bbPlcHdr"/>
        </w:types>
        <w:behaviors>
          <w:behavior w:val="content"/>
        </w:behaviors>
        <w:guid w:val="{C64CE208-45C7-4045-82DB-9B149E9CC072}"/>
      </w:docPartPr>
      <w:docPartBody>
        <w:p w:rsidR="00000000" w:rsidRDefault="00250E7A"/>
      </w:docPartBody>
    </w:docPart>
    <w:docPart>
      <w:docPartPr>
        <w:name w:val="8B507F6D663B4F75822CC68DB5DAE59F"/>
        <w:category>
          <w:name w:val="General"/>
          <w:gallery w:val="placeholder"/>
        </w:category>
        <w:types>
          <w:type w:val="bbPlcHdr"/>
        </w:types>
        <w:behaviors>
          <w:behavior w:val="content"/>
        </w:behaviors>
        <w:guid w:val="{EAA97E2C-4E89-47B9-9ECB-26DF7D224D1B}"/>
      </w:docPartPr>
      <w:docPartBody>
        <w:p w:rsidR="00000000" w:rsidRDefault="00250E7A"/>
      </w:docPartBody>
    </w:docPart>
    <w:docPart>
      <w:docPartPr>
        <w:name w:val="36BA5B09B2A44870ADA5475E0341270C"/>
        <w:category>
          <w:name w:val="General"/>
          <w:gallery w:val="placeholder"/>
        </w:category>
        <w:types>
          <w:type w:val="bbPlcHdr"/>
        </w:types>
        <w:behaviors>
          <w:behavior w:val="content"/>
        </w:behaviors>
        <w:guid w:val="{440EBEF1-7295-4199-8A02-1AD0CE34E694}"/>
      </w:docPartPr>
      <w:docPartBody>
        <w:p w:rsidR="00000000" w:rsidRDefault="00761ACF" w:rsidP="00761ACF">
          <w:pPr>
            <w:pStyle w:val="36BA5B09B2A44870ADA5475E0341270C"/>
          </w:pPr>
          <w:r>
            <w:rPr>
              <w:rFonts w:eastAsia="Times New Roman" w:cs="Times New Roman"/>
              <w:bCs/>
              <w:szCs w:val="24"/>
            </w:rPr>
            <w:t xml:space="preserve"> </w:t>
          </w:r>
        </w:p>
      </w:docPartBody>
    </w:docPart>
    <w:docPart>
      <w:docPartPr>
        <w:name w:val="974C20A8ABD5472F98397C7C9C0A75FB"/>
        <w:category>
          <w:name w:val="General"/>
          <w:gallery w:val="placeholder"/>
        </w:category>
        <w:types>
          <w:type w:val="bbPlcHdr"/>
        </w:types>
        <w:behaviors>
          <w:behavior w:val="content"/>
        </w:behaviors>
        <w:guid w:val="{BFB7B49A-D1AD-4BBC-96FD-64303BBE98D5}"/>
      </w:docPartPr>
      <w:docPartBody>
        <w:p w:rsidR="00000000" w:rsidRDefault="00250E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50E7A"/>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1AC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AC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3CCAA84598B464C9D86B9491109AC22">
    <w:name w:val="63CCAA84598B464C9D86B9491109AC22"/>
    <w:rsid w:val="00761ACF"/>
    <w:pPr>
      <w:spacing w:after="160" w:line="259" w:lineRule="auto"/>
    </w:pPr>
  </w:style>
  <w:style w:type="paragraph" w:customStyle="1" w:styleId="36BA5B09B2A44870ADA5475E0341270C">
    <w:name w:val="36BA5B09B2A44870ADA5475E0341270C"/>
    <w:rsid w:val="00761A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826A183-52C2-429A-BAD0-E4D8154C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340</Words>
  <Characters>1942</Characters>
  <Application>Microsoft Office Word</Application>
  <DocSecurity>0</DocSecurity>
  <Lines>16</Lines>
  <Paragraphs>4</Paragraphs>
  <ScaleCrop>false</ScaleCrop>
  <Company>Texas Legislative Council</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2021-04-06T22:40:00Z</dcterms:modified>
</cp:coreProperties>
</file>

<file path=docProps/custom.xml><?xml version="1.0" encoding="utf-8"?>
<op:Properties xmlns:vt="http://schemas.openxmlformats.org/officeDocument/2006/docPropsVTypes" xmlns:op="http://schemas.openxmlformats.org/officeDocument/2006/custom-properties"/>
</file>