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C1" w:rsidRDefault="007A0F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6F7748A7404FD48F6F98C91A0C031B"/>
          </w:placeholder>
        </w:sdtPr>
        <w:sdtContent>
          <w:r w:rsidRPr="005C2A78">
            <w:rPr>
              <w:rFonts w:cs="Times New Roman"/>
              <w:b/>
              <w:szCs w:val="24"/>
              <w:u w:val="single"/>
            </w:rPr>
            <w:t>BILL ANALYSIS</w:t>
          </w:r>
        </w:sdtContent>
      </w:sdt>
    </w:p>
    <w:p w:rsidR="007A0FC1" w:rsidRPr="00585C31" w:rsidRDefault="007A0FC1" w:rsidP="000F1DF9">
      <w:pPr>
        <w:spacing w:after="0" w:line="240" w:lineRule="auto"/>
        <w:rPr>
          <w:rFonts w:cs="Times New Roman"/>
          <w:szCs w:val="24"/>
        </w:rPr>
      </w:pPr>
    </w:p>
    <w:p w:rsidR="007A0FC1" w:rsidRPr="00585C31" w:rsidRDefault="007A0F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0FC1" w:rsidTr="000F1DF9">
        <w:tc>
          <w:tcPr>
            <w:tcW w:w="2718" w:type="dxa"/>
          </w:tcPr>
          <w:p w:rsidR="007A0FC1" w:rsidRPr="005C2A78" w:rsidRDefault="007A0FC1" w:rsidP="006D756B">
            <w:pPr>
              <w:rPr>
                <w:rFonts w:cs="Times New Roman"/>
                <w:szCs w:val="24"/>
              </w:rPr>
            </w:pPr>
            <w:sdt>
              <w:sdtPr>
                <w:rPr>
                  <w:rFonts w:cs="Times New Roman"/>
                  <w:szCs w:val="24"/>
                </w:rPr>
                <w:alias w:val="Agency Title"/>
                <w:tag w:val="AgencyTitleContentControl"/>
                <w:id w:val="1920747753"/>
                <w:lock w:val="sdtContentLocked"/>
                <w:placeholder>
                  <w:docPart w:val="CE7303F55F994FD3BC60FA4DA05F1503"/>
                </w:placeholder>
              </w:sdtPr>
              <w:sdtEndPr>
                <w:rPr>
                  <w:rFonts w:cstheme="minorBidi"/>
                  <w:szCs w:val="22"/>
                </w:rPr>
              </w:sdtEndPr>
              <w:sdtContent>
                <w:r>
                  <w:rPr>
                    <w:rFonts w:cs="Times New Roman"/>
                    <w:szCs w:val="24"/>
                  </w:rPr>
                  <w:t>Senate Research Center</w:t>
                </w:r>
              </w:sdtContent>
            </w:sdt>
          </w:p>
        </w:tc>
        <w:tc>
          <w:tcPr>
            <w:tcW w:w="6858" w:type="dxa"/>
          </w:tcPr>
          <w:p w:rsidR="007A0FC1" w:rsidRPr="00FF6471" w:rsidRDefault="007A0FC1" w:rsidP="000F1DF9">
            <w:pPr>
              <w:jc w:val="right"/>
              <w:rPr>
                <w:rFonts w:cs="Times New Roman"/>
                <w:szCs w:val="24"/>
              </w:rPr>
            </w:pPr>
            <w:sdt>
              <w:sdtPr>
                <w:rPr>
                  <w:rFonts w:cs="Times New Roman"/>
                  <w:szCs w:val="24"/>
                </w:rPr>
                <w:alias w:val="Bill Number"/>
                <w:tag w:val="BillNumberOne"/>
                <w:id w:val="-410784069"/>
                <w:lock w:val="sdtContentLocked"/>
                <w:placeholder>
                  <w:docPart w:val="8E4F2DC6209A46059310772D14972274"/>
                </w:placeholder>
              </w:sdtPr>
              <w:sdtContent>
                <w:r>
                  <w:rPr>
                    <w:rFonts w:cs="Times New Roman"/>
                    <w:szCs w:val="24"/>
                  </w:rPr>
                  <w:t>S.J.R. 47</w:t>
                </w:r>
              </w:sdtContent>
            </w:sdt>
          </w:p>
        </w:tc>
      </w:tr>
      <w:tr w:rsidR="007A0FC1" w:rsidTr="000F1DF9">
        <w:sdt>
          <w:sdtPr>
            <w:rPr>
              <w:rFonts w:cs="Times New Roman"/>
              <w:szCs w:val="24"/>
            </w:rPr>
            <w:alias w:val="TLCNumber"/>
            <w:tag w:val="TLCNumber"/>
            <w:id w:val="-542600604"/>
            <w:lock w:val="sdtLocked"/>
            <w:placeholder>
              <w:docPart w:val="1C801CF240B54EF58FA2C53BA69EDD1C"/>
            </w:placeholder>
            <w:showingPlcHdr/>
          </w:sdtPr>
          <w:sdtContent>
            <w:tc>
              <w:tcPr>
                <w:tcW w:w="2718" w:type="dxa"/>
              </w:tcPr>
              <w:p w:rsidR="007A0FC1" w:rsidRPr="000F1DF9" w:rsidRDefault="007A0FC1" w:rsidP="00C65088">
                <w:pPr>
                  <w:rPr>
                    <w:rFonts w:cs="Times New Roman"/>
                    <w:szCs w:val="24"/>
                  </w:rPr>
                </w:pPr>
              </w:p>
            </w:tc>
          </w:sdtContent>
        </w:sdt>
        <w:tc>
          <w:tcPr>
            <w:tcW w:w="6858" w:type="dxa"/>
          </w:tcPr>
          <w:p w:rsidR="007A0FC1" w:rsidRPr="005C2A78" w:rsidRDefault="007A0FC1" w:rsidP="00073EDD">
            <w:pPr>
              <w:jc w:val="right"/>
              <w:rPr>
                <w:rFonts w:cs="Times New Roman"/>
                <w:szCs w:val="24"/>
              </w:rPr>
            </w:pPr>
            <w:sdt>
              <w:sdtPr>
                <w:rPr>
                  <w:rFonts w:cs="Times New Roman"/>
                  <w:szCs w:val="24"/>
                </w:rPr>
                <w:alias w:val="Author Label"/>
                <w:tag w:val="By"/>
                <w:id w:val="72399597"/>
                <w:lock w:val="sdtLocked"/>
                <w:placeholder>
                  <w:docPart w:val="4A484438EA0A49D8933F08E38EC087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4B7AC3689542F58CB0594F0AA74652"/>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0CA5952813414DFEA074CD21C0991B83"/>
                </w:placeholder>
                <w:showingPlcHdr/>
              </w:sdtPr>
              <w:sdtContent/>
            </w:sdt>
            <w:sdt>
              <w:sdtPr>
                <w:rPr>
                  <w:rFonts w:cs="Times New Roman"/>
                  <w:szCs w:val="24"/>
                </w:rPr>
                <w:alias w:val="DualSponsor"/>
                <w:tag w:val="DualSponsor"/>
                <w:id w:val="1029379812"/>
                <w:lock w:val="sdtContentLocked"/>
                <w:placeholder>
                  <w:docPart w:val="C947A6FB14CB4BD0A91B3295425CC6EA"/>
                </w:placeholder>
                <w:showingPlcHdr/>
              </w:sdtPr>
              <w:sdtContent/>
            </w:sdt>
          </w:p>
        </w:tc>
      </w:tr>
      <w:tr w:rsidR="007A0FC1" w:rsidTr="000F1DF9">
        <w:tc>
          <w:tcPr>
            <w:tcW w:w="2718" w:type="dxa"/>
          </w:tcPr>
          <w:p w:rsidR="007A0FC1" w:rsidRPr="00BC7495" w:rsidRDefault="007A0FC1" w:rsidP="000F1DF9">
            <w:pPr>
              <w:rPr>
                <w:rFonts w:cs="Times New Roman"/>
                <w:szCs w:val="24"/>
              </w:rPr>
            </w:pPr>
          </w:p>
        </w:tc>
        <w:sdt>
          <w:sdtPr>
            <w:rPr>
              <w:rFonts w:cs="Times New Roman"/>
              <w:szCs w:val="24"/>
            </w:rPr>
            <w:alias w:val="Committee"/>
            <w:tag w:val="Committee"/>
            <w:id w:val="1914272295"/>
            <w:lock w:val="sdtContentLocked"/>
            <w:placeholder>
              <w:docPart w:val="F8E7D12AE85C482FBCAC5D448A667905"/>
            </w:placeholder>
          </w:sdtPr>
          <w:sdtContent>
            <w:tc>
              <w:tcPr>
                <w:tcW w:w="6858" w:type="dxa"/>
              </w:tcPr>
              <w:p w:rsidR="007A0FC1" w:rsidRPr="00FF6471" w:rsidRDefault="007A0FC1" w:rsidP="000F1DF9">
                <w:pPr>
                  <w:jc w:val="right"/>
                  <w:rPr>
                    <w:rFonts w:cs="Times New Roman"/>
                    <w:szCs w:val="24"/>
                  </w:rPr>
                </w:pPr>
                <w:r>
                  <w:rPr>
                    <w:rFonts w:cs="Times New Roman"/>
                    <w:szCs w:val="24"/>
                  </w:rPr>
                  <w:t>Jurisprudence</w:t>
                </w:r>
              </w:p>
            </w:tc>
          </w:sdtContent>
        </w:sdt>
      </w:tr>
      <w:tr w:rsidR="007A0FC1" w:rsidTr="000F1DF9">
        <w:tc>
          <w:tcPr>
            <w:tcW w:w="2718" w:type="dxa"/>
          </w:tcPr>
          <w:p w:rsidR="007A0FC1" w:rsidRPr="00BC7495" w:rsidRDefault="007A0FC1" w:rsidP="000F1DF9">
            <w:pPr>
              <w:rPr>
                <w:rFonts w:cs="Times New Roman"/>
                <w:szCs w:val="24"/>
              </w:rPr>
            </w:pPr>
          </w:p>
        </w:tc>
        <w:sdt>
          <w:sdtPr>
            <w:rPr>
              <w:rFonts w:cs="Times New Roman"/>
              <w:szCs w:val="24"/>
            </w:rPr>
            <w:alias w:val="Date"/>
            <w:tag w:val="DateContentControl"/>
            <w:id w:val="1178081906"/>
            <w:lock w:val="sdtLocked"/>
            <w:placeholder>
              <w:docPart w:val="CE78095B7D4B4CE5B7D0A719E8ADD0B5"/>
            </w:placeholder>
            <w:date w:fullDate="2021-05-27T00:00:00Z">
              <w:dateFormat w:val="M/d/yyyy"/>
              <w:lid w:val="en-US"/>
              <w:storeMappedDataAs w:val="dateTime"/>
              <w:calendar w:val="gregorian"/>
            </w:date>
          </w:sdtPr>
          <w:sdtContent>
            <w:tc>
              <w:tcPr>
                <w:tcW w:w="6858" w:type="dxa"/>
              </w:tcPr>
              <w:p w:rsidR="007A0FC1" w:rsidRPr="00FF6471" w:rsidRDefault="007A0FC1" w:rsidP="000F1DF9">
                <w:pPr>
                  <w:jc w:val="right"/>
                  <w:rPr>
                    <w:rFonts w:cs="Times New Roman"/>
                    <w:szCs w:val="24"/>
                  </w:rPr>
                </w:pPr>
                <w:r>
                  <w:rPr>
                    <w:rFonts w:cs="Times New Roman"/>
                    <w:szCs w:val="24"/>
                  </w:rPr>
                  <w:t>5/27/2021</w:t>
                </w:r>
              </w:p>
            </w:tc>
          </w:sdtContent>
        </w:sdt>
      </w:tr>
      <w:tr w:rsidR="007A0FC1" w:rsidTr="000F1DF9">
        <w:tc>
          <w:tcPr>
            <w:tcW w:w="2718" w:type="dxa"/>
          </w:tcPr>
          <w:p w:rsidR="007A0FC1" w:rsidRPr="00BC7495" w:rsidRDefault="007A0FC1" w:rsidP="000F1DF9">
            <w:pPr>
              <w:rPr>
                <w:rFonts w:cs="Times New Roman"/>
                <w:szCs w:val="24"/>
              </w:rPr>
            </w:pPr>
          </w:p>
        </w:tc>
        <w:sdt>
          <w:sdtPr>
            <w:rPr>
              <w:rFonts w:cs="Times New Roman"/>
              <w:szCs w:val="24"/>
            </w:rPr>
            <w:alias w:val="BA Version"/>
            <w:tag w:val="BAVersion"/>
            <w:id w:val="-1685590809"/>
            <w:lock w:val="sdtContentLocked"/>
            <w:placeholder>
              <w:docPart w:val="B5EEE36172404CEF80A3F3F17F337626"/>
            </w:placeholder>
          </w:sdtPr>
          <w:sdtContent>
            <w:tc>
              <w:tcPr>
                <w:tcW w:w="6858" w:type="dxa"/>
              </w:tcPr>
              <w:p w:rsidR="007A0FC1" w:rsidRPr="00FF6471" w:rsidRDefault="007A0FC1" w:rsidP="000F1DF9">
                <w:pPr>
                  <w:jc w:val="right"/>
                  <w:rPr>
                    <w:rFonts w:cs="Times New Roman"/>
                    <w:szCs w:val="24"/>
                  </w:rPr>
                </w:pPr>
                <w:r>
                  <w:rPr>
                    <w:rFonts w:cs="Times New Roman"/>
                    <w:szCs w:val="24"/>
                  </w:rPr>
                  <w:t>Enrolled</w:t>
                </w:r>
              </w:p>
            </w:tc>
          </w:sdtContent>
        </w:sdt>
      </w:tr>
    </w:tbl>
    <w:p w:rsidR="007A0FC1" w:rsidRPr="00FF6471" w:rsidRDefault="007A0FC1" w:rsidP="000F1DF9">
      <w:pPr>
        <w:spacing w:after="0" w:line="240" w:lineRule="auto"/>
        <w:rPr>
          <w:rFonts w:cs="Times New Roman"/>
          <w:szCs w:val="24"/>
        </w:rPr>
      </w:pPr>
    </w:p>
    <w:p w:rsidR="007A0FC1" w:rsidRPr="00FF6471" w:rsidRDefault="007A0FC1" w:rsidP="000F1DF9">
      <w:pPr>
        <w:spacing w:after="0" w:line="240" w:lineRule="auto"/>
        <w:rPr>
          <w:rFonts w:cs="Times New Roman"/>
          <w:szCs w:val="24"/>
        </w:rPr>
      </w:pPr>
    </w:p>
    <w:p w:rsidR="007A0FC1" w:rsidRPr="00FF6471" w:rsidRDefault="007A0F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8C4EFBCE224239B149C245693AAB8D"/>
        </w:placeholder>
      </w:sdtPr>
      <w:sdtContent>
        <w:p w:rsidR="007A0FC1" w:rsidRDefault="007A0F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331839215747A6AE6FBF58371D0A32"/>
        </w:placeholder>
      </w:sdtPr>
      <w:sdtContent>
        <w:p w:rsidR="007A0FC1" w:rsidRDefault="007A0FC1" w:rsidP="00BD5140">
          <w:pPr>
            <w:pStyle w:val="NormalWeb"/>
            <w:spacing w:before="0" w:beforeAutospacing="0" w:after="0" w:afterAutospacing="0"/>
            <w:jc w:val="both"/>
            <w:divId w:val="221453254"/>
            <w:rPr>
              <w:rFonts w:eastAsia="Times New Roman"/>
              <w:bCs/>
            </w:rPr>
          </w:pPr>
        </w:p>
        <w:p w:rsidR="007A0FC1" w:rsidRPr="00BD5140" w:rsidRDefault="007A0FC1" w:rsidP="00BD5140">
          <w:pPr>
            <w:pStyle w:val="NormalWeb"/>
            <w:spacing w:before="0" w:beforeAutospacing="0" w:after="0" w:afterAutospacing="0"/>
            <w:jc w:val="both"/>
            <w:divId w:val="221453254"/>
          </w:pPr>
          <w:r w:rsidRPr="00BD5140">
            <w:t>Interested parties contend that the required qualifications for certain judicial offices should be strengthened to ensure the quality of the state's judicial system. S.J.R. 47 seeks to present this issue to Texas voters.</w:t>
          </w:r>
        </w:p>
        <w:p w:rsidR="007A0FC1" w:rsidRPr="00D70925" w:rsidRDefault="007A0FC1" w:rsidP="00BD5140">
          <w:pPr>
            <w:spacing w:after="0" w:line="240" w:lineRule="auto"/>
            <w:jc w:val="both"/>
            <w:rPr>
              <w:rFonts w:eastAsia="Times New Roman" w:cs="Times New Roman"/>
              <w:bCs/>
              <w:szCs w:val="24"/>
            </w:rPr>
          </w:pPr>
        </w:p>
      </w:sdtContent>
    </w:sdt>
    <w:p w:rsidR="007A0FC1" w:rsidRDefault="007A0FC1" w:rsidP="007A0FC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47 </w:t>
      </w:r>
      <w:bookmarkStart w:id="1" w:name="AmendsCurrentLaw"/>
      <w:bookmarkEnd w:id="1"/>
      <w:r>
        <w:rPr>
          <w:rFonts w:cs="Times New Roman"/>
          <w:szCs w:val="24"/>
        </w:rPr>
        <w:t>proposes a constitutional amendment changing the eligibility requirements for certain judicial offices.</w:t>
      </w:r>
    </w:p>
    <w:p w:rsidR="007A0FC1" w:rsidRPr="00BD5140" w:rsidRDefault="007A0FC1" w:rsidP="007A0FC1">
      <w:pPr>
        <w:spacing w:after="0" w:line="240" w:lineRule="auto"/>
        <w:jc w:val="both"/>
        <w:rPr>
          <w:rFonts w:eastAsia="Times New Roman" w:cs="Times New Roman"/>
          <w:szCs w:val="24"/>
        </w:rPr>
      </w:pPr>
    </w:p>
    <w:p w:rsidR="007A0FC1" w:rsidRPr="005C2A78" w:rsidRDefault="007A0FC1" w:rsidP="007A0FC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0C75484E574363AB542B5E14DC02A2"/>
          </w:placeholder>
        </w:sdtPr>
        <w:sdtContent>
          <w:r>
            <w:rPr>
              <w:rFonts w:eastAsia="Times New Roman" w:cs="Times New Roman"/>
              <w:b/>
              <w:szCs w:val="24"/>
              <w:u w:val="single"/>
            </w:rPr>
            <w:t>RULEMAKING AUTHORITY</w:t>
          </w:r>
        </w:sdtContent>
      </w:sdt>
    </w:p>
    <w:p w:rsidR="007A0FC1" w:rsidRPr="006529C4" w:rsidRDefault="007A0FC1" w:rsidP="007A0FC1">
      <w:pPr>
        <w:spacing w:after="0" w:line="240" w:lineRule="auto"/>
        <w:jc w:val="both"/>
        <w:rPr>
          <w:rFonts w:cs="Times New Roman"/>
          <w:szCs w:val="24"/>
        </w:rPr>
      </w:pPr>
    </w:p>
    <w:p w:rsidR="007A0FC1" w:rsidRPr="006529C4" w:rsidRDefault="007A0FC1" w:rsidP="007A0FC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0FC1" w:rsidRPr="006529C4" w:rsidRDefault="007A0FC1" w:rsidP="007A0FC1">
      <w:pPr>
        <w:spacing w:after="0" w:line="240" w:lineRule="auto"/>
        <w:jc w:val="both"/>
        <w:rPr>
          <w:rFonts w:cs="Times New Roman"/>
          <w:szCs w:val="24"/>
        </w:rPr>
      </w:pPr>
    </w:p>
    <w:p w:rsidR="007A0FC1" w:rsidRPr="005C2A78" w:rsidRDefault="007A0FC1" w:rsidP="007A0FC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26A0E50EC04A8CA2022BD6BD60B6FD"/>
          </w:placeholder>
        </w:sdtPr>
        <w:sdtContent>
          <w:r>
            <w:rPr>
              <w:rFonts w:eastAsia="Times New Roman" w:cs="Times New Roman"/>
              <w:b/>
              <w:szCs w:val="24"/>
              <w:u w:val="single"/>
            </w:rPr>
            <w:t>SECTION BY SECTION ANALYSIS</w:t>
          </w:r>
        </w:sdtContent>
      </w:sdt>
    </w:p>
    <w:p w:rsidR="007A0FC1" w:rsidRPr="005C2A78" w:rsidRDefault="007A0FC1" w:rsidP="007A0FC1">
      <w:pPr>
        <w:spacing w:after="0" w:line="240" w:lineRule="auto"/>
        <w:jc w:val="both"/>
        <w:rPr>
          <w:rFonts w:eastAsia="Times New Roman" w:cs="Times New Roman"/>
          <w:szCs w:val="24"/>
        </w:rPr>
      </w:pPr>
    </w:p>
    <w:p w:rsidR="007A0FC1" w:rsidRDefault="007A0FC1" w:rsidP="007A0F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2(b), Article V, Texas Constitution, as follows:</w:t>
      </w:r>
    </w:p>
    <w:p w:rsidR="007A0FC1" w:rsidRDefault="007A0FC1" w:rsidP="007A0FC1">
      <w:pPr>
        <w:spacing w:after="0" w:line="240" w:lineRule="auto"/>
        <w:jc w:val="both"/>
        <w:rPr>
          <w:rFonts w:eastAsia="Times New Roman" w:cs="Times New Roman"/>
          <w:szCs w:val="24"/>
        </w:rPr>
      </w:pPr>
    </w:p>
    <w:p w:rsidR="007A0FC1" w:rsidRDefault="007A0FC1" w:rsidP="007A0FC1">
      <w:pPr>
        <w:spacing w:after="0" w:line="240" w:lineRule="auto"/>
        <w:ind w:left="720"/>
        <w:jc w:val="both"/>
        <w:rPr>
          <w:rFonts w:eastAsia="Times New Roman" w:cs="Times New Roman"/>
          <w:szCs w:val="24"/>
        </w:rPr>
      </w:pPr>
      <w:r>
        <w:rPr>
          <w:rFonts w:eastAsia="Times New Roman" w:cs="Times New Roman"/>
          <w:szCs w:val="24"/>
        </w:rPr>
        <w:t>(b) Provides that no person shall be eligible to serve in the office of Chief Justice or Justice of the Supreme Court of Texas unless the person:</w:t>
      </w:r>
    </w:p>
    <w:p w:rsidR="007A0FC1" w:rsidRDefault="007A0FC1" w:rsidP="007A0FC1">
      <w:pPr>
        <w:spacing w:after="0" w:line="240" w:lineRule="auto"/>
        <w:ind w:left="720"/>
        <w:jc w:val="both"/>
        <w:rPr>
          <w:rFonts w:eastAsia="Times New Roman" w:cs="Times New Roman"/>
          <w:szCs w:val="24"/>
        </w:rPr>
      </w:pPr>
    </w:p>
    <w:p w:rsidR="007A0FC1" w:rsidRDefault="007A0FC1" w:rsidP="007A0FC1">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7A0FC1" w:rsidRDefault="007A0FC1" w:rsidP="007A0FC1">
      <w:pPr>
        <w:spacing w:after="0" w:line="240" w:lineRule="auto"/>
        <w:ind w:left="1440"/>
        <w:jc w:val="both"/>
        <w:rPr>
          <w:rFonts w:eastAsia="Times New Roman" w:cs="Times New Roman"/>
          <w:szCs w:val="24"/>
        </w:rPr>
      </w:pPr>
    </w:p>
    <w:p w:rsidR="007A0FC1" w:rsidRDefault="007A0FC1" w:rsidP="007A0FC1">
      <w:pPr>
        <w:spacing w:after="0" w:line="240" w:lineRule="auto"/>
        <w:ind w:left="1440"/>
        <w:jc w:val="both"/>
        <w:rPr>
          <w:rFonts w:eastAsia="Times New Roman" w:cs="Times New Roman"/>
          <w:szCs w:val="24"/>
        </w:rPr>
      </w:pPr>
      <w:r>
        <w:rPr>
          <w:rFonts w:eastAsia="Times New Roman" w:cs="Times New Roman"/>
          <w:szCs w:val="24"/>
        </w:rPr>
        <w:t>(2) is, at the time of election, a citizen of the United States and a resident of the State of Texas, rather than a citizen of the United States and of Texas;</w:t>
      </w:r>
    </w:p>
    <w:p w:rsidR="007A0FC1" w:rsidRDefault="007A0FC1" w:rsidP="007A0FC1">
      <w:pPr>
        <w:spacing w:after="0" w:line="240" w:lineRule="auto"/>
        <w:ind w:left="1440"/>
        <w:jc w:val="both"/>
        <w:rPr>
          <w:rFonts w:eastAsia="Times New Roman" w:cs="Times New Roman"/>
          <w:szCs w:val="24"/>
        </w:rPr>
      </w:pPr>
    </w:p>
    <w:p w:rsidR="007A0FC1" w:rsidRDefault="007A0FC1" w:rsidP="007A0FC1">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a nonsubstantive change;</w:t>
      </w:r>
    </w:p>
    <w:p w:rsidR="007A0FC1" w:rsidRDefault="007A0FC1" w:rsidP="007A0FC1">
      <w:pPr>
        <w:spacing w:after="0" w:line="240" w:lineRule="auto"/>
        <w:ind w:left="1440"/>
        <w:jc w:val="both"/>
        <w:rPr>
          <w:rFonts w:eastAsia="Times New Roman" w:cs="Times New Roman"/>
          <w:szCs w:val="24"/>
        </w:rPr>
      </w:pPr>
    </w:p>
    <w:p w:rsidR="007A0FC1" w:rsidRPr="00C72F41" w:rsidRDefault="007A0FC1" w:rsidP="007A0FC1">
      <w:pPr>
        <w:spacing w:after="0" w:line="240" w:lineRule="auto"/>
        <w:ind w:left="1440"/>
        <w:jc w:val="both"/>
        <w:rPr>
          <w:rFonts w:eastAsia="Times New Roman" w:cs="Times New Roman"/>
          <w:szCs w:val="24"/>
        </w:rPr>
      </w:pPr>
      <w:r w:rsidRPr="00C72F41">
        <w:rPr>
          <w:rFonts w:eastAsia="Times New Roman" w:cs="Times New Roman"/>
          <w:szCs w:val="24"/>
        </w:rPr>
        <w:t xml:space="preserve">(4) has been either a practicing lawyer licensed in the State of Texas for at least </w:t>
      </w:r>
      <w:r>
        <w:rPr>
          <w:rFonts w:eastAsia="Times New Roman" w:cs="Times New Roman"/>
          <w:szCs w:val="24"/>
        </w:rPr>
        <w:t>10 years</w:t>
      </w:r>
      <w:r w:rsidRPr="00C72F41">
        <w:rPr>
          <w:rFonts w:eastAsia="Times New Roman" w:cs="Times New Roman"/>
          <w:szCs w:val="24"/>
        </w:rPr>
        <w:t xml:space="preserve"> or a practicing lawyer licensed in the State of Texas and judge of a state court or c</w:t>
      </w:r>
      <w:r>
        <w:rPr>
          <w:rFonts w:eastAsia="Times New Roman" w:cs="Times New Roman"/>
          <w:szCs w:val="24"/>
        </w:rPr>
        <w:t>ounty court established by the l</w:t>
      </w:r>
      <w:r w:rsidRPr="00C72F41">
        <w:rPr>
          <w:rFonts w:eastAsia="Times New Roman" w:cs="Times New Roman"/>
          <w:szCs w:val="24"/>
        </w:rPr>
        <w:t xml:space="preserve">egislature by statute for a combined total of at least </w:t>
      </w:r>
      <w:r>
        <w:rPr>
          <w:rFonts w:eastAsia="Times New Roman" w:cs="Times New Roman"/>
          <w:szCs w:val="24"/>
        </w:rPr>
        <w:t>10</w:t>
      </w:r>
      <w:r w:rsidRPr="00C72F41">
        <w:rPr>
          <w:rFonts w:eastAsia="Times New Roman" w:cs="Times New Roman"/>
          <w:szCs w:val="24"/>
        </w:rPr>
        <w:t xml:space="preserve"> years, rather than has been a practicing lawyer</w:t>
      </w:r>
      <w:r>
        <w:rPr>
          <w:rFonts w:eastAsia="Times New Roman" w:cs="Times New Roman"/>
          <w:szCs w:val="24"/>
        </w:rPr>
        <w:t>,</w:t>
      </w:r>
      <w:r w:rsidRPr="00C72F41">
        <w:rPr>
          <w:rFonts w:eastAsia="Times New Roman" w:cs="Times New Roman"/>
          <w:szCs w:val="24"/>
        </w:rPr>
        <w:t xml:space="preserve"> or a lawyer and judge of a court of record together at least </w:t>
      </w:r>
      <w:r>
        <w:rPr>
          <w:rFonts w:eastAsia="Times New Roman" w:cs="Times New Roman"/>
          <w:szCs w:val="24"/>
        </w:rPr>
        <w:t>10</w:t>
      </w:r>
      <w:r w:rsidRPr="00C72F41">
        <w:rPr>
          <w:rFonts w:eastAsia="Times New Roman" w:cs="Times New Roman"/>
          <w:szCs w:val="24"/>
        </w:rPr>
        <w:t xml:space="preserve"> years; and </w:t>
      </w:r>
    </w:p>
    <w:p w:rsidR="007A0FC1" w:rsidRPr="00C72F41" w:rsidRDefault="007A0FC1" w:rsidP="007A0FC1">
      <w:pPr>
        <w:spacing w:after="0" w:line="240" w:lineRule="auto"/>
        <w:ind w:left="1440"/>
        <w:jc w:val="both"/>
        <w:rPr>
          <w:rFonts w:eastAsia="Times New Roman" w:cs="Times New Roman"/>
          <w:szCs w:val="24"/>
        </w:rPr>
      </w:pPr>
    </w:p>
    <w:p w:rsidR="007A0FC1" w:rsidRDefault="007A0FC1" w:rsidP="007A0FC1">
      <w:pPr>
        <w:spacing w:after="0" w:line="240" w:lineRule="auto"/>
        <w:ind w:left="1440"/>
        <w:jc w:val="both"/>
        <w:rPr>
          <w:rFonts w:eastAsia="Times New Roman" w:cs="Times New Roman"/>
          <w:szCs w:val="24"/>
        </w:rPr>
      </w:pPr>
      <w:r w:rsidRPr="00C72F41">
        <w:rPr>
          <w:rFonts w:eastAsia="Times New Roman" w:cs="Times New Roman"/>
          <w:szCs w:val="24"/>
        </w:rPr>
        <w:t>(5) during the time required by Subdivision (4) of this subsection has not had the person's license to practice law revoked, suspended, or subject to a probated suspension.</w:t>
      </w:r>
    </w:p>
    <w:p w:rsidR="007A0FC1" w:rsidRPr="005C2A78" w:rsidRDefault="007A0FC1" w:rsidP="007A0FC1">
      <w:pPr>
        <w:spacing w:after="0" w:line="240" w:lineRule="auto"/>
        <w:jc w:val="both"/>
        <w:rPr>
          <w:rFonts w:eastAsia="Times New Roman" w:cs="Times New Roman"/>
          <w:szCs w:val="24"/>
        </w:rPr>
      </w:pPr>
    </w:p>
    <w:p w:rsidR="007A0FC1" w:rsidRDefault="007A0FC1" w:rsidP="007A0F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 Article V, Texas Constitution, as follows:</w:t>
      </w:r>
    </w:p>
    <w:p w:rsidR="007A0FC1" w:rsidRDefault="007A0FC1" w:rsidP="007A0FC1">
      <w:pPr>
        <w:spacing w:after="0" w:line="240" w:lineRule="auto"/>
        <w:jc w:val="both"/>
        <w:rPr>
          <w:rFonts w:eastAsia="Times New Roman" w:cs="Times New Roman"/>
          <w:szCs w:val="24"/>
        </w:rPr>
      </w:pPr>
    </w:p>
    <w:p w:rsidR="007A0FC1" w:rsidRDefault="007A0FC1" w:rsidP="007A0FC1">
      <w:pPr>
        <w:spacing w:after="0" w:line="240" w:lineRule="auto"/>
        <w:ind w:left="720"/>
        <w:jc w:val="both"/>
        <w:rPr>
          <w:rFonts w:eastAsia="Times New Roman" w:cs="Times New Roman"/>
          <w:szCs w:val="24"/>
        </w:rPr>
      </w:pPr>
      <w:r>
        <w:rPr>
          <w:rFonts w:eastAsia="Times New Roman" w:cs="Times New Roman"/>
          <w:szCs w:val="24"/>
        </w:rPr>
        <w:t xml:space="preserve">Sec. 7. (a) Creates this subsection from existing text and makes no further changes. </w:t>
      </w:r>
    </w:p>
    <w:p w:rsidR="007A0FC1" w:rsidRDefault="007A0FC1" w:rsidP="007A0FC1">
      <w:pPr>
        <w:spacing w:after="0" w:line="240" w:lineRule="auto"/>
        <w:ind w:left="720"/>
        <w:jc w:val="both"/>
        <w:rPr>
          <w:rFonts w:eastAsia="Times New Roman" w:cs="Times New Roman"/>
          <w:szCs w:val="24"/>
        </w:rPr>
      </w:pPr>
    </w:p>
    <w:p w:rsidR="007A0FC1" w:rsidRDefault="007A0FC1" w:rsidP="007A0FC1">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a person, to be eligible for appointment or election as a district judge, to meet certain criteria, including to be a citizen of the United States and a resident of Texas, rather than a citizen of the United States and of Texas, and to have been a practicing lawyer or a Judge of a Court in Texas, or both combined, for eight years, rather than four years, next preceding the judge's election, during which time the judge's license to practice law has not been revoked, suspended, or subject to a probated suspension. Makes nonsubstantive changes. </w:t>
      </w:r>
    </w:p>
    <w:p w:rsidR="007A0FC1" w:rsidRDefault="007A0FC1" w:rsidP="007A0FC1">
      <w:pPr>
        <w:spacing w:after="0" w:line="240" w:lineRule="auto"/>
        <w:ind w:left="1440"/>
        <w:jc w:val="both"/>
        <w:rPr>
          <w:rFonts w:eastAsia="Times New Roman" w:cs="Times New Roman"/>
          <w:szCs w:val="24"/>
        </w:rPr>
      </w:pPr>
    </w:p>
    <w:p w:rsidR="007A0FC1" w:rsidRDefault="007A0FC1" w:rsidP="007A0FC1">
      <w:pPr>
        <w:spacing w:after="0" w:line="240" w:lineRule="auto"/>
        <w:ind w:left="1440"/>
        <w:jc w:val="both"/>
        <w:rPr>
          <w:rFonts w:eastAsia="Times New Roman" w:cs="Times New Roman"/>
          <w:szCs w:val="24"/>
        </w:rPr>
      </w:pPr>
      <w:r>
        <w:rPr>
          <w:rFonts w:eastAsia="Times New Roman" w:cs="Times New Roman"/>
          <w:szCs w:val="24"/>
        </w:rPr>
        <w:t xml:space="preserve">(c) and (d) Creates these subsections from existing text and makes nonsubstantive changes. </w:t>
      </w:r>
    </w:p>
    <w:p w:rsidR="007A0FC1" w:rsidRDefault="007A0FC1" w:rsidP="007A0FC1">
      <w:pPr>
        <w:spacing w:after="0" w:line="240" w:lineRule="auto"/>
        <w:ind w:left="1440"/>
        <w:jc w:val="both"/>
        <w:rPr>
          <w:rFonts w:eastAsia="Times New Roman" w:cs="Times New Roman"/>
          <w:szCs w:val="24"/>
        </w:rPr>
      </w:pPr>
    </w:p>
    <w:p w:rsidR="007A0FC1" w:rsidRPr="005C2A78" w:rsidRDefault="007A0FC1" w:rsidP="007A0FC1">
      <w:pPr>
        <w:spacing w:after="0" w:line="240" w:lineRule="auto"/>
        <w:ind w:left="1440"/>
        <w:jc w:val="both"/>
        <w:rPr>
          <w:rFonts w:eastAsia="Times New Roman" w:cs="Times New Roman"/>
          <w:szCs w:val="24"/>
        </w:rPr>
      </w:pPr>
      <w:r>
        <w:rPr>
          <w:rFonts w:eastAsia="Times New Roman" w:cs="Times New Roman"/>
          <w:szCs w:val="24"/>
        </w:rPr>
        <w:t xml:space="preserve">(e) Creates this subsection from existing text and makes no further changes. </w:t>
      </w:r>
    </w:p>
    <w:p w:rsidR="007A0FC1" w:rsidRPr="005C2A78" w:rsidRDefault="007A0FC1" w:rsidP="007A0FC1">
      <w:pPr>
        <w:spacing w:after="0" w:line="240" w:lineRule="auto"/>
        <w:jc w:val="both"/>
        <w:rPr>
          <w:rFonts w:eastAsia="Times New Roman" w:cs="Times New Roman"/>
          <w:szCs w:val="24"/>
        </w:rPr>
      </w:pPr>
    </w:p>
    <w:p w:rsidR="007A0FC1" w:rsidRDefault="007A0FC1" w:rsidP="007A0F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following temporary provision is added to the Texas Constitution:</w:t>
      </w:r>
    </w:p>
    <w:p w:rsidR="007A0FC1" w:rsidRDefault="007A0FC1" w:rsidP="007A0FC1">
      <w:pPr>
        <w:spacing w:after="0" w:line="240" w:lineRule="auto"/>
        <w:jc w:val="both"/>
        <w:rPr>
          <w:rFonts w:eastAsia="Times New Roman" w:cs="Times New Roman"/>
          <w:szCs w:val="24"/>
        </w:rPr>
      </w:pPr>
    </w:p>
    <w:p w:rsidR="007A0FC1" w:rsidRPr="00C72F41" w:rsidRDefault="007A0FC1" w:rsidP="007A0FC1">
      <w:pPr>
        <w:spacing w:after="0" w:line="240" w:lineRule="auto"/>
        <w:ind w:left="720"/>
        <w:jc w:val="both"/>
        <w:rPr>
          <w:rFonts w:eastAsia="Times New Roman" w:cs="Times New Roman"/>
          <w:szCs w:val="24"/>
        </w:rPr>
      </w:pPr>
      <w:r>
        <w:rPr>
          <w:rFonts w:eastAsia="Times New Roman" w:cs="Times New Roman"/>
          <w:szCs w:val="24"/>
        </w:rPr>
        <w:t>TEMPORARY PROVISION. (a) Provides that t</w:t>
      </w:r>
      <w:r w:rsidRPr="00C72F41">
        <w:rPr>
          <w:rFonts w:eastAsia="Times New Roman" w:cs="Times New Roman"/>
          <w:szCs w:val="24"/>
        </w:rPr>
        <w:t>his temporary provision applies to the constitutional amendment proposed by the 87th Legislature, Regular Session, 2021, changing the eligibility req</w:t>
      </w:r>
      <w:r>
        <w:rPr>
          <w:rFonts w:eastAsia="Times New Roman" w:cs="Times New Roman"/>
          <w:szCs w:val="24"/>
        </w:rPr>
        <w:t>uirements for a justice of the Supreme C</w:t>
      </w:r>
      <w:r w:rsidRPr="00C72F41">
        <w:rPr>
          <w:rFonts w:eastAsia="Times New Roman" w:cs="Times New Roman"/>
          <w:szCs w:val="24"/>
        </w:rPr>
        <w:t>ourt</w:t>
      </w:r>
      <w:r>
        <w:rPr>
          <w:rFonts w:eastAsia="Times New Roman" w:cs="Times New Roman"/>
          <w:szCs w:val="24"/>
        </w:rPr>
        <w:t xml:space="preserve"> of Texas</w:t>
      </w:r>
      <w:r w:rsidRPr="00C72F41">
        <w:rPr>
          <w:rFonts w:eastAsia="Times New Roman" w:cs="Times New Roman"/>
          <w:szCs w:val="24"/>
        </w:rPr>
        <w:t>, a judge of the court of criminal appeals, a justice of a court of appeals, and a district judge.</w:t>
      </w:r>
    </w:p>
    <w:p w:rsidR="007A0FC1" w:rsidRDefault="007A0FC1" w:rsidP="007A0FC1">
      <w:pPr>
        <w:spacing w:after="0" w:line="240" w:lineRule="auto"/>
        <w:ind w:left="720"/>
        <w:jc w:val="both"/>
        <w:rPr>
          <w:rFonts w:eastAsia="Times New Roman" w:cs="Times New Roman"/>
          <w:szCs w:val="24"/>
        </w:rPr>
      </w:pPr>
    </w:p>
    <w:p w:rsidR="007A0FC1" w:rsidRPr="00C72F41" w:rsidRDefault="007A0FC1" w:rsidP="007A0FC1">
      <w:pPr>
        <w:spacing w:after="0" w:line="240" w:lineRule="auto"/>
        <w:ind w:left="1440"/>
        <w:jc w:val="both"/>
        <w:rPr>
          <w:rFonts w:eastAsia="Times New Roman" w:cs="Times New Roman"/>
          <w:szCs w:val="24"/>
        </w:rPr>
      </w:pPr>
      <w:r>
        <w:rPr>
          <w:rFonts w:eastAsia="Times New Roman" w:cs="Times New Roman"/>
          <w:szCs w:val="24"/>
        </w:rPr>
        <w:t>(b) Provides that t</w:t>
      </w:r>
      <w:r w:rsidRPr="00C72F41">
        <w:rPr>
          <w:rFonts w:eastAsia="Times New Roman" w:cs="Times New Roman"/>
          <w:szCs w:val="24"/>
        </w:rPr>
        <w:t>he amendment to Section 2(b), Article V, of this constitution takes effect January 1, 2022, and applies only to a chief j</w:t>
      </w:r>
      <w:r>
        <w:rPr>
          <w:rFonts w:eastAsia="Times New Roman" w:cs="Times New Roman"/>
          <w:szCs w:val="24"/>
        </w:rPr>
        <w:t>ustice or other justice of the Supreme C</w:t>
      </w:r>
      <w:r w:rsidRPr="00C72F41">
        <w:rPr>
          <w:rFonts w:eastAsia="Times New Roman" w:cs="Times New Roman"/>
          <w:szCs w:val="24"/>
        </w:rPr>
        <w:t>ourt</w:t>
      </w:r>
      <w:r>
        <w:rPr>
          <w:rFonts w:eastAsia="Times New Roman" w:cs="Times New Roman"/>
          <w:szCs w:val="24"/>
        </w:rPr>
        <w:t xml:space="preserve"> of Texas</w:t>
      </w:r>
      <w:r w:rsidRPr="00C72F41">
        <w:rPr>
          <w:rFonts w:eastAsia="Times New Roman" w:cs="Times New Roman"/>
          <w:szCs w:val="24"/>
        </w:rPr>
        <w:t>, a presiding judge or other judge of the court of criminal appeals, or a chief justice or other justice of a court of appeals who is first elected for a term that begins on or after January 1, 2025, or who is appointed on or after that date.</w:t>
      </w:r>
    </w:p>
    <w:p w:rsidR="007A0FC1" w:rsidRDefault="007A0FC1" w:rsidP="007A0FC1">
      <w:pPr>
        <w:spacing w:after="0" w:line="240" w:lineRule="auto"/>
        <w:ind w:left="1440"/>
        <w:jc w:val="both"/>
        <w:rPr>
          <w:rFonts w:eastAsia="Times New Roman" w:cs="Times New Roman"/>
          <w:szCs w:val="24"/>
        </w:rPr>
      </w:pPr>
    </w:p>
    <w:p w:rsidR="007A0FC1" w:rsidRPr="00C72F41" w:rsidRDefault="007A0FC1" w:rsidP="007A0FC1">
      <w:pPr>
        <w:spacing w:after="0" w:line="240" w:lineRule="auto"/>
        <w:ind w:left="1440"/>
        <w:jc w:val="both"/>
        <w:rPr>
          <w:rFonts w:eastAsia="Times New Roman" w:cs="Times New Roman"/>
          <w:szCs w:val="24"/>
        </w:rPr>
      </w:pPr>
      <w:r>
        <w:rPr>
          <w:rFonts w:eastAsia="Times New Roman" w:cs="Times New Roman"/>
          <w:szCs w:val="24"/>
        </w:rPr>
        <w:t>(c) Provides that t</w:t>
      </w:r>
      <w:r w:rsidRPr="00C72F41">
        <w:rPr>
          <w:rFonts w:eastAsia="Times New Roman" w:cs="Times New Roman"/>
          <w:szCs w:val="24"/>
        </w:rPr>
        <w:t>he amendment to Section 7, Article V, of this constitution takes effect January 1, 2022, and applies only to a district judge who is first elected for a term that begins on or after January 1, 2025, or who is appointed on or after that date.</w:t>
      </w:r>
    </w:p>
    <w:p w:rsidR="007A0FC1" w:rsidRDefault="007A0FC1" w:rsidP="007A0FC1">
      <w:pPr>
        <w:spacing w:after="0" w:line="240" w:lineRule="auto"/>
        <w:ind w:left="1440"/>
        <w:jc w:val="both"/>
        <w:rPr>
          <w:rFonts w:eastAsia="Times New Roman" w:cs="Times New Roman"/>
          <w:szCs w:val="24"/>
        </w:rPr>
      </w:pPr>
    </w:p>
    <w:p w:rsidR="007A0FC1" w:rsidRPr="00C72F41" w:rsidRDefault="007A0FC1" w:rsidP="007A0FC1">
      <w:pPr>
        <w:spacing w:after="0" w:line="240" w:lineRule="auto"/>
        <w:ind w:left="1440"/>
        <w:jc w:val="both"/>
        <w:rPr>
          <w:rFonts w:eastAsia="Times New Roman" w:cs="Times New Roman"/>
          <w:szCs w:val="24"/>
        </w:rPr>
      </w:pPr>
      <w:r>
        <w:rPr>
          <w:rFonts w:eastAsia="Times New Roman" w:cs="Times New Roman"/>
          <w:szCs w:val="24"/>
        </w:rPr>
        <w:t>(d)</w:t>
      </w:r>
      <w:r w:rsidRPr="00C72F41">
        <w:rPr>
          <w:rFonts w:eastAsia="Times New Roman" w:cs="Times New Roman"/>
          <w:szCs w:val="24"/>
        </w:rPr>
        <w:t> </w:t>
      </w:r>
      <w:r>
        <w:rPr>
          <w:rFonts w:eastAsia="Times New Roman" w:cs="Times New Roman"/>
          <w:szCs w:val="24"/>
        </w:rPr>
        <w:t>Provides that t</w:t>
      </w:r>
      <w:r w:rsidRPr="00C72F41">
        <w:rPr>
          <w:rFonts w:eastAsia="Times New Roman" w:cs="Times New Roman"/>
          <w:szCs w:val="24"/>
        </w:rPr>
        <w:t>his temporary provision expires January 1, 2026.</w:t>
      </w:r>
    </w:p>
    <w:p w:rsidR="007A0FC1" w:rsidRDefault="007A0FC1" w:rsidP="007A0FC1">
      <w:pPr>
        <w:spacing w:after="0" w:line="240" w:lineRule="auto"/>
        <w:jc w:val="both"/>
        <w:rPr>
          <w:rFonts w:eastAsia="Times New Roman" w:cs="Times New Roman"/>
          <w:szCs w:val="24"/>
        </w:rPr>
      </w:pPr>
    </w:p>
    <w:p w:rsidR="007A0FC1" w:rsidRPr="00C8671F" w:rsidRDefault="007A0FC1" w:rsidP="007A0FC1">
      <w:pPr>
        <w:spacing w:after="0" w:line="240" w:lineRule="auto"/>
        <w:jc w:val="both"/>
        <w:rPr>
          <w:rFonts w:eastAsia="Times New Roman" w:cs="Times New Roman"/>
          <w:szCs w:val="24"/>
        </w:rPr>
      </w:pPr>
      <w:r>
        <w:rPr>
          <w:rFonts w:eastAsia="Times New Roman" w:cs="Times New Roman"/>
          <w:szCs w:val="24"/>
        </w:rPr>
        <w:t>SECTION 4. Requires that the proposed constitutional amendment be submitted to the voters at an election to be held November 2, 2021. Sets forth the required language of the ballot.</w:t>
      </w:r>
    </w:p>
    <w:sectPr w:rsidR="007A0F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53" w:rsidRDefault="003E6A53" w:rsidP="000F1DF9">
      <w:pPr>
        <w:spacing w:after="0" w:line="240" w:lineRule="auto"/>
      </w:pPr>
      <w:r>
        <w:separator/>
      </w:r>
    </w:p>
  </w:endnote>
  <w:endnote w:type="continuationSeparator" w:id="0">
    <w:p w:rsidR="003E6A53" w:rsidRDefault="003E6A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6A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0FC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0FC1">
                <w:rPr>
                  <w:sz w:val="20"/>
                  <w:szCs w:val="20"/>
                </w:rPr>
                <w:t>S.J.R. 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0F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6A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0FC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0F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53" w:rsidRDefault="003E6A53" w:rsidP="000F1DF9">
      <w:pPr>
        <w:spacing w:after="0" w:line="240" w:lineRule="auto"/>
      </w:pPr>
      <w:r>
        <w:separator/>
      </w:r>
    </w:p>
  </w:footnote>
  <w:footnote w:type="continuationSeparator" w:id="0">
    <w:p w:rsidR="003E6A53" w:rsidRDefault="003E6A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6A53"/>
    <w:rsid w:val="00404760"/>
    <w:rsid w:val="0045110C"/>
    <w:rsid w:val="00503AD0"/>
    <w:rsid w:val="005320AA"/>
    <w:rsid w:val="00544B9F"/>
    <w:rsid w:val="00585C31"/>
    <w:rsid w:val="005A7918"/>
    <w:rsid w:val="005E0AC7"/>
    <w:rsid w:val="005F46D7"/>
    <w:rsid w:val="00605CA0"/>
    <w:rsid w:val="006529C4"/>
    <w:rsid w:val="006D756B"/>
    <w:rsid w:val="00774EC7"/>
    <w:rsid w:val="007A0FC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F26C6-E714-44D6-8AC1-FAEED5AA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0F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6F7748A7404FD48F6F98C91A0C031B"/>
        <w:category>
          <w:name w:val="General"/>
          <w:gallery w:val="placeholder"/>
        </w:category>
        <w:types>
          <w:type w:val="bbPlcHdr"/>
        </w:types>
        <w:behaviors>
          <w:behavior w:val="content"/>
        </w:behaviors>
        <w:guid w:val="{3B01E1E5-6179-4545-B960-8354ECF58F76}"/>
      </w:docPartPr>
      <w:docPartBody>
        <w:p w:rsidR="00000000" w:rsidRDefault="00DD090C"/>
      </w:docPartBody>
    </w:docPart>
    <w:docPart>
      <w:docPartPr>
        <w:name w:val="CE7303F55F994FD3BC60FA4DA05F1503"/>
        <w:category>
          <w:name w:val="General"/>
          <w:gallery w:val="placeholder"/>
        </w:category>
        <w:types>
          <w:type w:val="bbPlcHdr"/>
        </w:types>
        <w:behaviors>
          <w:behavior w:val="content"/>
        </w:behaviors>
        <w:guid w:val="{B6DA65EB-59F9-4C92-BEB6-760C9D36AF69}"/>
      </w:docPartPr>
      <w:docPartBody>
        <w:p w:rsidR="00000000" w:rsidRDefault="00DD090C"/>
      </w:docPartBody>
    </w:docPart>
    <w:docPart>
      <w:docPartPr>
        <w:name w:val="8E4F2DC6209A46059310772D14972274"/>
        <w:category>
          <w:name w:val="General"/>
          <w:gallery w:val="placeholder"/>
        </w:category>
        <w:types>
          <w:type w:val="bbPlcHdr"/>
        </w:types>
        <w:behaviors>
          <w:behavior w:val="content"/>
        </w:behaviors>
        <w:guid w:val="{4900B417-799A-461B-AF7D-CD5E0162B1B4}"/>
      </w:docPartPr>
      <w:docPartBody>
        <w:p w:rsidR="00000000" w:rsidRDefault="00DD090C"/>
      </w:docPartBody>
    </w:docPart>
    <w:docPart>
      <w:docPartPr>
        <w:name w:val="1C801CF240B54EF58FA2C53BA69EDD1C"/>
        <w:category>
          <w:name w:val="General"/>
          <w:gallery w:val="placeholder"/>
        </w:category>
        <w:types>
          <w:type w:val="bbPlcHdr"/>
        </w:types>
        <w:behaviors>
          <w:behavior w:val="content"/>
        </w:behaviors>
        <w:guid w:val="{FF84CA70-0D86-42DC-9037-D23DC6F07FD2}"/>
      </w:docPartPr>
      <w:docPartBody>
        <w:p w:rsidR="00000000" w:rsidRDefault="00DD090C"/>
      </w:docPartBody>
    </w:docPart>
    <w:docPart>
      <w:docPartPr>
        <w:name w:val="4A484438EA0A49D8933F08E38EC0872B"/>
        <w:category>
          <w:name w:val="General"/>
          <w:gallery w:val="placeholder"/>
        </w:category>
        <w:types>
          <w:type w:val="bbPlcHdr"/>
        </w:types>
        <w:behaviors>
          <w:behavior w:val="content"/>
        </w:behaviors>
        <w:guid w:val="{52D9EE48-123F-40B1-9DF2-7FECA5319051}"/>
      </w:docPartPr>
      <w:docPartBody>
        <w:p w:rsidR="00000000" w:rsidRDefault="00DD090C"/>
      </w:docPartBody>
    </w:docPart>
    <w:docPart>
      <w:docPartPr>
        <w:name w:val="164B7AC3689542F58CB0594F0AA74652"/>
        <w:category>
          <w:name w:val="General"/>
          <w:gallery w:val="placeholder"/>
        </w:category>
        <w:types>
          <w:type w:val="bbPlcHdr"/>
        </w:types>
        <w:behaviors>
          <w:behavior w:val="content"/>
        </w:behaviors>
        <w:guid w:val="{572DDD68-0BB0-401D-A521-41732B8AC851}"/>
      </w:docPartPr>
      <w:docPartBody>
        <w:p w:rsidR="00000000" w:rsidRDefault="00DD090C"/>
      </w:docPartBody>
    </w:docPart>
    <w:docPart>
      <w:docPartPr>
        <w:name w:val="0CA5952813414DFEA074CD21C0991B83"/>
        <w:category>
          <w:name w:val="General"/>
          <w:gallery w:val="placeholder"/>
        </w:category>
        <w:types>
          <w:type w:val="bbPlcHdr"/>
        </w:types>
        <w:behaviors>
          <w:behavior w:val="content"/>
        </w:behaviors>
        <w:guid w:val="{8ED4224D-3D72-4B84-A633-1943AC897D69}"/>
      </w:docPartPr>
      <w:docPartBody>
        <w:p w:rsidR="00000000" w:rsidRDefault="00DD090C"/>
      </w:docPartBody>
    </w:docPart>
    <w:docPart>
      <w:docPartPr>
        <w:name w:val="C947A6FB14CB4BD0A91B3295425CC6EA"/>
        <w:category>
          <w:name w:val="General"/>
          <w:gallery w:val="placeholder"/>
        </w:category>
        <w:types>
          <w:type w:val="bbPlcHdr"/>
        </w:types>
        <w:behaviors>
          <w:behavior w:val="content"/>
        </w:behaviors>
        <w:guid w:val="{396476EB-1396-49A5-92CD-1E3951C630F4}"/>
      </w:docPartPr>
      <w:docPartBody>
        <w:p w:rsidR="00000000" w:rsidRDefault="00DD090C"/>
      </w:docPartBody>
    </w:docPart>
    <w:docPart>
      <w:docPartPr>
        <w:name w:val="F8E7D12AE85C482FBCAC5D448A667905"/>
        <w:category>
          <w:name w:val="General"/>
          <w:gallery w:val="placeholder"/>
        </w:category>
        <w:types>
          <w:type w:val="bbPlcHdr"/>
        </w:types>
        <w:behaviors>
          <w:behavior w:val="content"/>
        </w:behaviors>
        <w:guid w:val="{E855FB19-2E7F-4A7E-972C-8D8FFAF7249A}"/>
      </w:docPartPr>
      <w:docPartBody>
        <w:p w:rsidR="00000000" w:rsidRDefault="00DD090C"/>
      </w:docPartBody>
    </w:docPart>
    <w:docPart>
      <w:docPartPr>
        <w:name w:val="CE78095B7D4B4CE5B7D0A719E8ADD0B5"/>
        <w:category>
          <w:name w:val="General"/>
          <w:gallery w:val="placeholder"/>
        </w:category>
        <w:types>
          <w:type w:val="bbPlcHdr"/>
        </w:types>
        <w:behaviors>
          <w:behavior w:val="content"/>
        </w:behaviors>
        <w:guid w:val="{EEAFF083-6EE1-4A0A-9AEC-25EEF0502868}"/>
      </w:docPartPr>
      <w:docPartBody>
        <w:p w:rsidR="00000000" w:rsidRDefault="00D571CE" w:rsidP="00D571CE">
          <w:pPr>
            <w:pStyle w:val="CE78095B7D4B4CE5B7D0A719E8ADD0B5"/>
          </w:pPr>
          <w:r w:rsidRPr="00A30DD1">
            <w:rPr>
              <w:rStyle w:val="PlaceholderText"/>
            </w:rPr>
            <w:t>Click here to enter a date.</w:t>
          </w:r>
        </w:p>
      </w:docPartBody>
    </w:docPart>
    <w:docPart>
      <w:docPartPr>
        <w:name w:val="B5EEE36172404CEF80A3F3F17F337626"/>
        <w:category>
          <w:name w:val="General"/>
          <w:gallery w:val="placeholder"/>
        </w:category>
        <w:types>
          <w:type w:val="bbPlcHdr"/>
        </w:types>
        <w:behaviors>
          <w:behavior w:val="content"/>
        </w:behaviors>
        <w:guid w:val="{757CCE92-E719-4174-96FF-910436425AB0}"/>
      </w:docPartPr>
      <w:docPartBody>
        <w:p w:rsidR="00000000" w:rsidRDefault="00DD090C"/>
      </w:docPartBody>
    </w:docPart>
    <w:docPart>
      <w:docPartPr>
        <w:name w:val="A18C4EFBCE224239B149C245693AAB8D"/>
        <w:category>
          <w:name w:val="General"/>
          <w:gallery w:val="placeholder"/>
        </w:category>
        <w:types>
          <w:type w:val="bbPlcHdr"/>
        </w:types>
        <w:behaviors>
          <w:behavior w:val="content"/>
        </w:behaviors>
        <w:guid w:val="{BB7E5AFE-405E-48B1-8B3F-764824F1C974}"/>
      </w:docPartPr>
      <w:docPartBody>
        <w:p w:rsidR="00000000" w:rsidRDefault="00DD090C"/>
      </w:docPartBody>
    </w:docPart>
    <w:docPart>
      <w:docPartPr>
        <w:name w:val="68331839215747A6AE6FBF58371D0A32"/>
        <w:category>
          <w:name w:val="General"/>
          <w:gallery w:val="placeholder"/>
        </w:category>
        <w:types>
          <w:type w:val="bbPlcHdr"/>
        </w:types>
        <w:behaviors>
          <w:behavior w:val="content"/>
        </w:behaviors>
        <w:guid w:val="{9B44CCDA-A08C-4506-94B3-571E6CD5177D}"/>
      </w:docPartPr>
      <w:docPartBody>
        <w:p w:rsidR="00000000" w:rsidRDefault="00D571CE" w:rsidP="00D571CE">
          <w:pPr>
            <w:pStyle w:val="68331839215747A6AE6FBF58371D0A32"/>
          </w:pPr>
          <w:r>
            <w:rPr>
              <w:rFonts w:eastAsia="Times New Roman" w:cs="Times New Roman"/>
              <w:bCs/>
              <w:szCs w:val="24"/>
            </w:rPr>
            <w:t xml:space="preserve"> </w:t>
          </w:r>
        </w:p>
      </w:docPartBody>
    </w:docPart>
    <w:docPart>
      <w:docPartPr>
        <w:name w:val="CC0C75484E574363AB542B5E14DC02A2"/>
        <w:category>
          <w:name w:val="General"/>
          <w:gallery w:val="placeholder"/>
        </w:category>
        <w:types>
          <w:type w:val="bbPlcHdr"/>
        </w:types>
        <w:behaviors>
          <w:behavior w:val="content"/>
        </w:behaviors>
        <w:guid w:val="{6EC36C50-6E93-4B41-9B28-757699645B51}"/>
      </w:docPartPr>
      <w:docPartBody>
        <w:p w:rsidR="00000000" w:rsidRDefault="00DD090C"/>
      </w:docPartBody>
    </w:docPart>
    <w:docPart>
      <w:docPartPr>
        <w:name w:val="2526A0E50EC04A8CA2022BD6BD60B6FD"/>
        <w:category>
          <w:name w:val="General"/>
          <w:gallery w:val="placeholder"/>
        </w:category>
        <w:types>
          <w:type w:val="bbPlcHdr"/>
        </w:types>
        <w:behaviors>
          <w:behavior w:val="content"/>
        </w:behaviors>
        <w:guid w:val="{371F93EA-0E58-465D-9E08-40D5D9EA6014}"/>
      </w:docPartPr>
      <w:docPartBody>
        <w:p w:rsidR="00000000" w:rsidRDefault="00DD09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71CE"/>
    <w:rsid w:val="00D63E87"/>
    <w:rsid w:val="00D705C9"/>
    <w:rsid w:val="00DD090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1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78095B7D4B4CE5B7D0A719E8ADD0B5">
    <w:name w:val="CE78095B7D4B4CE5B7D0A719E8ADD0B5"/>
    <w:rsid w:val="00D571CE"/>
    <w:pPr>
      <w:spacing w:after="160" w:line="259" w:lineRule="auto"/>
    </w:pPr>
  </w:style>
  <w:style w:type="paragraph" w:customStyle="1" w:styleId="68331839215747A6AE6FBF58371D0A32">
    <w:name w:val="68331839215747A6AE6FBF58371D0A32"/>
    <w:rsid w:val="00D571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62CA73-2833-4DBD-8B64-BB9C6AE9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617</Words>
  <Characters>3518</Characters>
  <Application>Microsoft Office Word</Application>
  <DocSecurity>0</DocSecurity>
  <Lines>29</Lines>
  <Paragraphs>8</Paragraphs>
  <ScaleCrop>false</ScaleCrop>
  <Company>Texas Legislative Council</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2021-06-01T13:57:00Z</cp:lastPrinted>
  <dcterms:created xsi:type="dcterms:W3CDTF">2015-05-29T14:24:00Z</dcterms:created>
  <dcterms:modified xsi:type="dcterms:W3CDTF">2021-06-01T13:58:00Z</dcterms:modified>
</cp:coreProperties>
</file>

<file path=docProps/custom.xml><?xml version="1.0" encoding="utf-8"?>
<op:Properties xmlns:vt="http://schemas.openxmlformats.org/officeDocument/2006/docPropsVTypes" xmlns:op="http://schemas.openxmlformats.org/officeDocument/2006/custom-properties"/>
</file>