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A7" w:rsidRDefault="00975FA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499BA1A97824176BCF6F6AAE304DBB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75FA7" w:rsidRPr="00585C31" w:rsidRDefault="00975FA7" w:rsidP="000F1DF9">
      <w:pPr>
        <w:spacing w:after="0" w:line="240" w:lineRule="auto"/>
        <w:rPr>
          <w:rFonts w:cs="Times New Roman"/>
          <w:szCs w:val="24"/>
        </w:rPr>
      </w:pPr>
    </w:p>
    <w:p w:rsidR="00975FA7" w:rsidRPr="00585C31" w:rsidRDefault="00975FA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75FA7" w:rsidTr="000F1DF9">
        <w:tc>
          <w:tcPr>
            <w:tcW w:w="2718" w:type="dxa"/>
          </w:tcPr>
          <w:p w:rsidR="00975FA7" w:rsidRPr="005C2A78" w:rsidRDefault="00975FA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1415AA83FFA46DBB943C695DFBA80C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75FA7" w:rsidRPr="00FF6471" w:rsidRDefault="00975FA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91A012A4F2C442595C561D6573E700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S.J.R. 61</w:t>
                </w:r>
              </w:sdtContent>
            </w:sdt>
          </w:p>
        </w:tc>
      </w:tr>
      <w:tr w:rsidR="00975FA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C707159A726472D8EDDB2FE3B1593FC"/>
            </w:placeholder>
            <w:showingPlcHdr/>
          </w:sdtPr>
          <w:sdtContent>
            <w:tc>
              <w:tcPr>
                <w:tcW w:w="2718" w:type="dxa"/>
              </w:tcPr>
              <w:p w:rsidR="00975FA7" w:rsidRPr="000F1DF9" w:rsidRDefault="00975FA7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975FA7" w:rsidRPr="005C2A78" w:rsidRDefault="00975FA7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1D58B48EF564468859C790F851F2DC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40D3F81D0B843179C65F9560F7AA26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0636DA6689A4D06B82DF072F386EA6A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34F94434114F44E1B4F500D125B0CB9F"/>
                </w:placeholder>
                <w:showingPlcHdr/>
              </w:sdtPr>
              <w:sdtContent/>
            </w:sdt>
          </w:p>
        </w:tc>
      </w:tr>
      <w:tr w:rsidR="00975FA7" w:rsidTr="000F1DF9">
        <w:tc>
          <w:tcPr>
            <w:tcW w:w="2718" w:type="dxa"/>
          </w:tcPr>
          <w:p w:rsidR="00975FA7" w:rsidRPr="00BC7495" w:rsidRDefault="00975F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3D9A518153343FDBB7325D36BFE082B"/>
            </w:placeholder>
          </w:sdtPr>
          <w:sdtContent>
            <w:tc>
              <w:tcPr>
                <w:tcW w:w="6858" w:type="dxa"/>
              </w:tcPr>
              <w:p w:rsidR="00975FA7" w:rsidRPr="00FF6471" w:rsidRDefault="00975F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975FA7" w:rsidTr="000F1DF9">
        <w:tc>
          <w:tcPr>
            <w:tcW w:w="2718" w:type="dxa"/>
          </w:tcPr>
          <w:p w:rsidR="00975FA7" w:rsidRPr="00BC7495" w:rsidRDefault="00975F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8D9F6D0FA0440618B140EDDD0C25C70"/>
            </w:placeholder>
            <w:date w:fullDate="2021-04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75FA7" w:rsidRPr="00FF6471" w:rsidRDefault="00975F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4/16/2021</w:t>
                </w:r>
              </w:p>
            </w:tc>
          </w:sdtContent>
        </w:sdt>
      </w:tr>
      <w:tr w:rsidR="00975FA7" w:rsidTr="000F1DF9">
        <w:tc>
          <w:tcPr>
            <w:tcW w:w="2718" w:type="dxa"/>
          </w:tcPr>
          <w:p w:rsidR="00975FA7" w:rsidRPr="00BC7495" w:rsidRDefault="00975F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AB3448E53C04FCEA3EB53E777247A39"/>
            </w:placeholder>
          </w:sdtPr>
          <w:sdtContent>
            <w:tc>
              <w:tcPr>
                <w:tcW w:w="6858" w:type="dxa"/>
              </w:tcPr>
              <w:p w:rsidR="00975FA7" w:rsidRPr="00FF6471" w:rsidRDefault="00975F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75FA7" w:rsidRPr="00FF6471" w:rsidRDefault="00975FA7" w:rsidP="000F1DF9">
      <w:pPr>
        <w:spacing w:after="0" w:line="240" w:lineRule="auto"/>
        <w:rPr>
          <w:rFonts w:cs="Times New Roman"/>
          <w:szCs w:val="24"/>
        </w:rPr>
      </w:pPr>
    </w:p>
    <w:p w:rsidR="00975FA7" w:rsidRPr="00FF6471" w:rsidRDefault="00975FA7" w:rsidP="000F1DF9">
      <w:pPr>
        <w:spacing w:after="0" w:line="240" w:lineRule="auto"/>
        <w:rPr>
          <w:rFonts w:cs="Times New Roman"/>
          <w:szCs w:val="24"/>
        </w:rPr>
      </w:pPr>
    </w:p>
    <w:p w:rsidR="00975FA7" w:rsidRPr="00FF6471" w:rsidRDefault="00975FA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E39CA5119B14A6EA450D0557CDA9E16"/>
        </w:placeholder>
      </w:sdtPr>
      <w:sdtContent>
        <w:p w:rsidR="00975FA7" w:rsidRDefault="00975FA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634F1541C5B4D83BFFA6A2A727A5E05"/>
        </w:placeholder>
      </w:sdtPr>
      <w:sdtContent>
        <w:p w:rsidR="00975FA7" w:rsidRDefault="00975FA7" w:rsidP="001B5B12">
          <w:pPr>
            <w:pStyle w:val="NormalWeb"/>
            <w:spacing w:before="0" w:beforeAutospacing="0" w:after="0" w:afterAutospacing="0"/>
            <w:jc w:val="both"/>
            <w:divId w:val="1760521705"/>
            <w:rPr>
              <w:rFonts w:eastAsia="Times New Roman"/>
              <w:bCs/>
            </w:rPr>
          </w:pPr>
        </w:p>
        <w:p w:rsidR="00975FA7" w:rsidRPr="001B5B12" w:rsidRDefault="00975FA7" w:rsidP="001B5B12">
          <w:pPr>
            <w:pStyle w:val="NormalWeb"/>
            <w:spacing w:before="0" w:beforeAutospacing="0" w:after="0" w:afterAutospacing="0"/>
            <w:jc w:val="both"/>
            <w:divId w:val="1760521705"/>
          </w:pPr>
          <w:r w:rsidRPr="001B5B12">
            <w:t>To maintain the integrity of amending mail-in ballot laws with checks and balances, the Election Protection Act prohibits the governor, local governments, and state agencies from making changes to mail-in ballot laws without the approval of the legislature. This Act seeks to safeguard Texans' right to engage in the legislative process and protects elections from last minute changes to mail-in ballot laws.</w:t>
          </w:r>
        </w:p>
        <w:p w:rsidR="00975FA7" w:rsidRPr="00D70925" w:rsidRDefault="00975FA7" w:rsidP="001B5B1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75FA7" w:rsidRDefault="00975FA7" w:rsidP="00975FA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S.J.R. 61 </w:t>
      </w:r>
      <w:bookmarkStart w:id="1" w:name="AmendsCurrentLaw"/>
      <w:bookmarkEnd w:id="1"/>
      <w:r>
        <w:rPr>
          <w:rFonts w:cs="Times New Roman"/>
          <w:szCs w:val="24"/>
        </w:rPr>
        <w:t xml:space="preserve">proposes </w:t>
      </w:r>
      <w:r w:rsidRPr="00524BB7">
        <w:rPr>
          <w:rFonts w:cs="Times New Roman"/>
          <w:szCs w:val="24"/>
        </w:rPr>
        <w:t>a constitutional amendment prohibiting temporary suspension of absentee voting procedures and fixing deadlines for absentee voting.</w:t>
      </w:r>
    </w:p>
    <w:p w:rsidR="00975FA7" w:rsidRPr="00524BB7" w:rsidRDefault="00975FA7" w:rsidP="00975FA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5FA7" w:rsidRPr="005C2A78" w:rsidRDefault="00975FA7" w:rsidP="00975FA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33E5119FE8F442DA6C0C5C9B05C0BA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75FA7" w:rsidRPr="006529C4" w:rsidRDefault="00975FA7" w:rsidP="00975FA7">
      <w:pPr>
        <w:spacing w:after="0" w:line="240" w:lineRule="auto"/>
        <w:jc w:val="both"/>
        <w:rPr>
          <w:rFonts w:cs="Times New Roman"/>
          <w:szCs w:val="24"/>
        </w:rPr>
      </w:pPr>
    </w:p>
    <w:p w:rsidR="00975FA7" w:rsidRPr="006529C4" w:rsidRDefault="00975FA7" w:rsidP="00975FA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75FA7" w:rsidRPr="006529C4" w:rsidRDefault="00975FA7" w:rsidP="00975FA7">
      <w:pPr>
        <w:spacing w:after="0" w:line="240" w:lineRule="auto"/>
        <w:jc w:val="both"/>
        <w:rPr>
          <w:rFonts w:cs="Times New Roman"/>
          <w:szCs w:val="24"/>
        </w:rPr>
      </w:pPr>
    </w:p>
    <w:p w:rsidR="00975FA7" w:rsidRPr="005C2A78" w:rsidRDefault="00975FA7" w:rsidP="00975FA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889F344688242EFBFFEB3638ACC5FF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75FA7" w:rsidRPr="005C2A78" w:rsidRDefault="00975FA7" w:rsidP="00975FA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5FA7" w:rsidRDefault="00975FA7" w:rsidP="00975FA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2, Article VI, Texas Constitution, by adding Subsections (d), (e), and (f), as follows:</w:t>
      </w:r>
    </w:p>
    <w:p w:rsidR="00975FA7" w:rsidRDefault="00975FA7" w:rsidP="00975FA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5FA7" w:rsidRPr="00524BB7" w:rsidRDefault="00975FA7" w:rsidP="00975FA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 Prohibits t</w:t>
      </w:r>
      <w:r w:rsidRPr="00524BB7">
        <w:rPr>
          <w:rFonts w:eastAsia="Times New Roman" w:cs="Times New Roman"/>
          <w:szCs w:val="24"/>
        </w:rPr>
        <w:t xml:space="preserve">he qualifications for absentee voting and procedures for conducting absentee voting </w:t>
      </w:r>
      <w:r>
        <w:rPr>
          <w:rFonts w:eastAsia="Times New Roman" w:cs="Times New Roman"/>
          <w:szCs w:val="24"/>
        </w:rPr>
        <w:t>from being</w:t>
      </w:r>
      <w:r w:rsidRPr="00524BB7">
        <w:rPr>
          <w:rFonts w:eastAsia="Times New Roman" w:cs="Times New Roman"/>
          <w:szCs w:val="24"/>
        </w:rPr>
        <w:t xml:space="preserve"> amended or suspended except by specific law passed by the Legislature.</w:t>
      </w:r>
    </w:p>
    <w:p w:rsidR="00975FA7" w:rsidRDefault="00975FA7" w:rsidP="00975FA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75FA7" w:rsidRPr="00524BB7" w:rsidRDefault="00975FA7" w:rsidP="00975FA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 Provides that a</w:t>
      </w:r>
      <w:r w:rsidRPr="00524BB7">
        <w:rPr>
          <w:rFonts w:eastAsia="Times New Roman" w:cs="Times New Roman"/>
          <w:szCs w:val="24"/>
        </w:rPr>
        <w:t xml:space="preserve"> law passed by the Legislature granting the governor general authority to suspend provisions of statute or rules of a state agency does not grant the governor authority to amend or suspend the qualifications for absentee voting or the procedures for conducting absentee voting unless the law expressly provides otherwise.</w:t>
      </w:r>
    </w:p>
    <w:p w:rsidR="00975FA7" w:rsidRDefault="00975FA7" w:rsidP="00975FA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75FA7" w:rsidRPr="005C2A78" w:rsidRDefault="00975FA7" w:rsidP="00975FA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 Provides that a</w:t>
      </w:r>
      <w:r w:rsidRPr="00524BB7">
        <w:rPr>
          <w:rFonts w:eastAsia="Times New Roman" w:cs="Times New Roman"/>
          <w:szCs w:val="24"/>
        </w:rPr>
        <w:t xml:space="preserve"> law passed by the Legislature granting the presiding officer of the governing body of a political subdivision general authority to declare a local state of disaster does not grant the presiding officer of the governing body of a political subdivision authority to amend or suspend the qualifications for absentee voting or the procedures for conducting absentee voting unless the law expressly provides otherwise.</w:t>
      </w:r>
    </w:p>
    <w:p w:rsidR="00975FA7" w:rsidRPr="005C2A78" w:rsidRDefault="00975FA7" w:rsidP="00975FA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5FA7" w:rsidRPr="005C2A78" w:rsidRDefault="00975FA7" w:rsidP="00975FA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</w:t>
      </w:r>
      <w:r>
        <w:t>Requires that the proposed constitutional amendment be submitted to the voters at an election to be held November 2, 2021. Sets forth the required language of the ballot.</w:t>
      </w:r>
    </w:p>
    <w:p w:rsidR="00975FA7" w:rsidRPr="00C8671F" w:rsidRDefault="00975FA7" w:rsidP="00975FA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 </w:t>
      </w:r>
    </w:p>
    <w:sectPr w:rsidR="00975FA7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D4" w:rsidRDefault="004173D4" w:rsidP="000F1DF9">
      <w:pPr>
        <w:spacing w:after="0" w:line="240" w:lineRule="auto"/>
      </w:pPr>
      <w:r>
        <w:separator/>
      </w:r>
    </w:p>
  </w:endnote>
  <w:endnote w:type="continuationSeparator" w:id="0">
    <w:p w:rsidR="004173D4" w:rsidRDefault="004173D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173D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75FA7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75FA7">
                <w:rPr>
                  <w:sz w:val="20"/>
                  <w:szCs w:val="20"/>
                </w:rPr>
                <w:t>S.J.R. 61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75FA7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173D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75FA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75FA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D4" w:rsidRDefault="004173D4" w:rsidP="000F1DF9">
      <w:pPr>
        <w:spacing w:after="0" w:line="240" w:lineRule="auto"/>
      </w:pPr>
      <w:r>
        <w:separator/>
      </w:r>
    </w:p>
  </w:footnote>
  <w:footnote w:type="continuationSeparator" w:id="0">
    <w:p w:rsidR="004173D4" w:rsidRDefault="004173D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173D4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75FA7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AB437-8AE2-4218-B6DE-225610CB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FA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499BA1A97824176BCF6F6AAE304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13423-3B8C-4CEB-B82F-F8018440FCA8}"/>
      </w:docPartPr>
      <w:docPartBody>
        <w:p w:rsidR="00000000" w:rsidRDefault="00DA0D3C"/>
      </w:docPartBody>
    </w:docPart>
    <w:docPart>
      <w:docPartPr>
        <w:name w:val="51415AA83FFA46DBB943C695DFBA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480A-B9D6-4B77-851B-622E71929C71}"/>
      </w:docPartPr>
      <w:docPartBody>
        <w:p w:rsidR="00000000" w:rsidRDefault="00DA0D3C"/>
      </w:docPartBody>
    </w:docPart>
    <w:docPart>
      <w:docPartPr>
        <w:name w:val="A91A012A4F2C442595C561D6573E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7A94-8311-442D-B6FA-9C38CBF7217B}"/>
      </w:docPartPr>
      <w:docPartBody>
        <w:p w:rsidR="00000000" w:rsidRDefault="00DA0D3C"/>
      </w:docPartBody>
    </w:docPart>
    <w:docPart>
      <w:docPartPr>
        <w:name w:val="6C707159A726472D8EDDB2FE3B15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2720-A2CD-4C6D-B57F-D30872F2671D}"/>
      </w:docPartPr>
      <w:docPartBody>
        <w:p w:rsidR="00000000" w:rsidRDefault="00DA0D3C"/>
      </w:docPartBody>
    </w:docPart>
    <w:docPart>
      <w:docPartPr>
        <w:name w:val="51D58B48EF564468859C790F851F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6B05-F107-4B68-897D-B55F2A02C84A}"/>
      </w:docPartPr>
      <w:docPartBody>
        <w:p w:rsidR="00000000" w:rsidRDefault="00DA0D3C"/>
      </w:docPartBody>
    </w:docPart>
    <w:docPart>
      <w:docPartPr>
        <w:name w:val="F40D3F81D0B843179C65F9560F7A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0D4A-DA2D-4866-9088-ED531842D92E}"/>
      </w:docPartPr>
      <w:docPartBody>
        <w:p w:rsidR="00000000" w:rsidRDefault="00DA0D3C"/>
      </w:docPartBody>
    </w:docPart>
    <w:docPart>
      <w:docPartPr>
        <w:name w:val="20636DA6689A4D06B82DF072F38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E56D-7E92-4EC0-BAA6-BF1389864E08}"/>
      </w:docPartPr>
      <w:docPartBody>
        <w:p w:rsidR="00000000" w:rsidRDefault="00DA0D3C"/>
      </w:docPartBody>
    </w:docPart>
    <w:docPart>
      <w:docPartPr>
        <w:name w:val="34F94434114F44E1B4F500D125B0C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7F12-9A95-44A8-A9B9-22CA4AC78812}"/>
      </w:docPartPr>
      <w:docPartBody>
        <w:p w:rsidR="00000000" w:rsidRDefault="00DA0D3C"/>
      </w:docPartBody>
    </w:docPart>
    <w:docPart>
      <w:docPartPr>
        <w:name w:val="F3D9A518153343FDBB7325D36BFE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04CC-E79D-4102-BC38-9596853BD510}"/>
      </w:docPartPr>
      <w:docPartBody>
        <w:p w:rsidR="00000000" w:rsidRDefault="00DA0D3C"/>
      </w:docPartBody>
    </w:docPart>
    <w:docPart>
      <w:docPartPr>
        <w:name w:val="08D9F6D0FA0440618B140EDDD0C2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C01F-4093-49BD-A137-387022F68636}"/>
      </w:docPartPr>
      <w:docPartBody>
        <w:p w:rsidR="00000000" w:rsidRDefault="00A41C1E" w:rsidP="00A41C1E">
          <w:pPr>
            <w:pStyle w:val="08D9F6D0FA0440618B140EDDD0C25C7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AB3448E53C04FCEA3EB53E77724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AC92-4593-49BB-A885-8062F5F13B7A}"/>
      </w:docPartPr>
      <w:docPartBody>
        <w:p w:rsidR="00000000" w:rsidRDefault="00DA0D3C"/>
      </w:docPartBody>
    </w:docPart>
    <w:docPart>
      <w:docPartPr>
        <w:name w:val="4E39CA5119B14A6EA450D0557CDA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C87FC-79B4-47A0-8543-5DF78EE0F510}"/>
      </w:docPartPr>
      <w:docPartBody>
        <w:p w:rsidR="00000000" w:rsidRDefault="00DA0D3C"/>
      </w:docPartBody>
    </w:docPart>
    <w:docPart>
      <w:docPartPr>
        <w:name w:val="8634F1541C5B4D83BFFA6A2A727A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24DB-E636-4480-ABD2-DFC29091D760}"/>
      </w:docPartPr>
      <w:docPartBody>
        <w:p w:rsidR="00000000" w:rsidRDefault="00A41C1E" w:rsidP="00A41C1E">
          <w:pPr>
            <w:pStyle w:val="8634F1541C5B4D83BFFA6A2A727A5E0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33E5119FE8F442DA6C0C5C9B05C0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B6D7-2AB9-4214-820F-302B69F200DE}"/>
      </w:docPartPr>
      <w:docPartBody>
        <w:p w:rsidR="00000000" w:rsidRDefault="00DA0D3C"/>
      </w:docPartBody>
    </w:docPart>
    <w:docPart>
      <w:docPartPr>
        <w:name w:val="9889F344688242EFBFFEB3638ACC5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18AB-EE5E-4427-B357-428CEC20074F}"/>
      </w:docPartPr>
      <w:docPartBody>
        <w:p w:rsidR="00000000" w:rsidRDefault="00DA0D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41C1E"/>
    <w:rsid w:val="00A54AD6"/>
    <w:rsid w:val="00A57564"/>
    <w:rsid w:val="00B252A4"/>
    <w:rsid w:val="00B5530B"/>
    <w:rsid w:val="00C129E8"/>
    <w:rsid w:val="00C968BA"/>
    <w:rsid w:val="00D63E87"/>
    <w:rsid w:val="00D705C9"/>
    <w:rsid w:val="00DA0D3C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C1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8D9F6D0FA0440618B140EDDD0C25C70">
    <w:name w:val="08D9F6D0FA0440618B140EDDD0C25C70"/>
    <w:rsid w:val="00A41C1E"/>
    <w:pPr>
      <w:spacing w:after="160" w:line="259" w:lineRule="auto"/>
    </w:pPr>
  </w:style>
  <w:style w:type="paragraph" w:customStyle="1" w:styleId="8634F1541C5B4D83BFFA6A2A727A5E05">
    <w:name w:val="8634F1541C5B4D83BFFA6A2A727A5E05"/>
    <w:rsid w:val="00A41C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B3BC29D-9511-4F32-A79A-70453929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324</Words>
  <Characters>1849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2021-04-16T18:47:00Z</cp:lastPrinted>
  <dcterms:created xsi:type="dcterms:W3CDTF">2015-05-29T14:24:00Z</dcterms:created>
  <dcterms:modified xsi:type="dcterms:W3CDTF">2021-04-16T18:48:00Z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