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Canales</w:t>
      </w:r>
      <w:r xml:space="preserve">
        <w:tab wTab="150" tlc="none" cTlc="0"/>
      </w:r>
      <w:r>
        <w:t xml:space="preserve">H.B.</w:t>
      </w:r>
      <w:r xml:space="preserve">
        <w:t> </w:t>
      </w:r>
      <w:r>
        <w:t xml:space="preserve">No.</w:t>
      </w:r>
      <w:r xml:space="preserve">
        <w:t> </w:t>
      </w:r>
      <w:r>
        <w:t xml:space="preserve">34</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presumptive coverage for first responders that contract COVID-19.</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607.054, Government Code, is amended as follows:</w:t>
      </w:r>
    </w:p>
    <w:p w:rsidR="003F3435" w:rsidRDefault="0032493E">
      <w:pPr>
        <w:spacing w:line="480" w:lineRule="auto"/>
        <w:ind w:firstLine="720"/>
        <w:jc w:val="both"/>
      </w:pPr>
      <w:r>
        <w:t xml:space="preserve">Section</w:t>
      </w:r>
      <w:r xml:space="preserve">
        <w:t> </w:t>
      </w:r>
      <w:r>
        <w:t xml:space="preserve">607.054.</w:t>
      </w:r>
      <w:r xml:space="preserve">
        <w:t> </w:t>
      </w:r>
      <w:r xml:space="preserve">
        <w:t> </w:t>
      </w:r>
      <w:r>
        <w:t xml:space="preserve">TUBERCULOSIS</w:t>
      </w:r>
      <w:r>
        <w:rPr>
          <w:u w:val="single"/>
        </w:rPr>
        <w:t xml:space="preserve">, SARS-CoV-2, COVID-19,</w:t>
      </w:r>
      <w:r>
        <w:t xml:space="preserve"> OR OTHER RESPIRATORY ILLNESS. </w:t>
      </w:r>
      <w:r>
        <w:t xml:space="preserve"> </w:t>
      </w:r>
      <w:r>
        <w:t xml:space="preserve">A </w:t>
      </w:r>
      <w:r>
        <w:rPr>
          <w:u w:val="single"/>
        </w:rPr>
        <w:t xml:space="preserve">public safety employee</w:t>
      </w:r>
      <w:r>
        <w:t xml:space="preserve"> </w:t>
      </w:r>
      <w:r>
        <w:t xml:space="preserve">[</w:t>
      </w:r>
      <w:r>
        <w:rPr>
          <w:strike/>
        </w:rPr>
        <w:t xml:space="preserve">firefighter, peace officer, or emergency medical technician</w:t>
      </w:r>
      <w:r>
        <w:t xml:space="preserve">] who </w:t>
      </w:r>
      <w:r>
        <w:rPr>
          <w:u w:val="single"/>
        </w:rPr>
        <w:t xml:space="preserve">is diagnosed with the virus SARS-CoV-2 or with coronavirus disease 2019 (COVID-19) by a test approved by the Centers for Disease Control and Prevention,</w:t>
      </w:r>
      <w:r>
        <w:t xml:space="preserve"> </w:t>
      </w:r>
      <w:r>
        <w:t xml:space="preserve">suffers from tuberculosis, or any other disease or illness of the lungs or respiratory tract that has a statistically positive correlation with service as a firefighter, peace officer, or emergency medical technician, that results in death or total or partial disability is presumed to have contracted the disease or illness during the course and scope of employment as a firefighter, peace officer, or emergency medical technician.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immediately.</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