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87R1985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an air quality permit for a concrete plant located in an area of a municipality not subject to zoning regulations.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382, Health and Safety Code, is amended by adding Section 382.051991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382.051991.</w:t>
      </w:r>
      <w:r>
        <w:rPr>
          <w:u w:val="single"/>
        </w:rPr>
        <w:t xml:space="preserve"> </w:t>
      </w:r>
      <w:r>
        <w:rPr>
          <w:u w:val="single"/>
        </w:rPr>
        <w:t xml:space="preserve"> </w:t>
      </w:r>
      <w:r>
        <w:rPr>
          <w:u w:val="single"/>
        </w:rPr>
        <w:t xml:space="preserve">CONCRETE PLANT NOT SUBJECT TO MUNICIPAL ZONING. </w:t>
      </w:r>
      <w:r>
        <w:rPr>
          <w:u w:val="single"/>
        </w:rPr>
        <w:t xml:space="preserve"> </w:t>
      </w:r>
      <w:r>
        <w:rPr>
          <w:u w:val="single"/>
        </w:rPr>
        <w:t xml:space="preserve">(a) </w:t>
      </w:r>
      <w:r>
        <w:rPr>
          <w:u w:val="single"/>
        </w:rPr>
        <w:t xml:space="preserve"> </w:t>
      </w:r>
      <w:r>
        <w:rPr>
          <w:u w:val="single"/>
        </w:rPr>
        <w:t xml:space="preserve">Notwithstanding Section 382.0518, 382.05195, or 382.05196, the commission may issue a permit under this chapter for a concrete plant located in an incorporated area of a municipality that is not subject to zoning regulations only under Section 382.05198.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382.05199, an applicant for a permit issued under Section 382.05198 for a concrete plant located in an incorporated area of a municipality that is not subject to zoning regulations must comply with Section 382.056.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382.051991, Health and Safety Code, as added by this Act, applies only to an application for a permit that is filed with the Texas Commission on Environmental Quality on or after the effective date of this Act. </w:t>
      </w:r>
      <w:r>
        <w:t xml:space="preserve"> </w:t>
      </w:r>
      <w:r>
        <w:t xml:space="preserve">An application for a permit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