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87R1663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Swanson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carrying and possession of a concealed handgun by a school marshal.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37.0811(d),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Any written regulations adopted for purposes of Subsection (c)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must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</w:t>
      </w:r>
      <w:r>
        <w:t xml:space="preserve"> [</w:t>
      </w:r>
      <w:r>
        <w:rPr>
          <w:strike/>
        </w:rPr>
        <w:t xml:space="preserve">provide that</w:t>
      </w:r>
      <w:r>
        <w:t xml:space="preserve">] a school marshal </w:t>
      </w:r>
      <w:r>
        <w:rPr>
          <w:u w:val="single"/>
        </w:rPr>
        <w:t xml:space="preserve">to</w:t>
      </w:r>
      <w:r>
        <w:t xml:space="preserve"> [</w:t>
      </w:r>
      <w:r>
        <w:rPr>
          <w:strike/>
        </w:rPr>
        <w:t xml:space="preserve">may</w:t>
      </w:r>
      <w:r>
        <w:t xml:space="preserve">] carry a concealed handgun </w:t>
      </w:r>
      <w:r>
        <w:rPr>
          <w:u w:val="single"/>
        </w:rPr>
        <w:t xml:space="preserve">on or about the marshal's person;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as described by Subsection (c), except that if the primary duty of the school marshal involves regular, direct contact with students, the marshal may not carry a concealed handgun but may possess a handgun on the physical premises of a school in a locked and secured safe within the marshal's immediate reach when conducting the marshal's primary duty. </w:t>
      </w:r>
      <w:r>
        <w:rPr>
          <w:strike/>
        </w:rPr>
        <w:t xml:space="preserve"> </w:t>
      </w:r>
      <w:r>
        <w:rPr>
          <w:strike/>
        </w:rPr>
        <w:t xml:space="preserve">The written regulations must also</w:t>
      </w:r>
      <w:r>
        <w:t xml:space="preserve">] require that a handgun carried </w:t>
      </w:r>
      <w:r>
        <w:rPr>
          <w:u w:val="single"/>
        </w:rPr>
        <w:t xml:space="preserve">or possessed</w:t>
      </w:r>
      <w:r>
        <w:t xml:space="preserve"> by [</w:t>
      </w:r>
      <w:r>
        <w:rPr>
          <w:strike/>
        </w:rPr>
        <w:t xml:space="preserve">or within access of</w:t>
      </w:r>
      <w:r>
        <w:t xml:space="preserve">] a school marshal [</w:t>
      </w:r>
      <w:r>
        <w:rPr>
          <w:strike/>
        </w:rPr>
        <w:t xml:space="preserve">may</w:t>
      </w:r>
      <w:r>
        <w:t xml:space="preserve">] be loaded only with frangible duty ammunition approved for that purpose by the Texas Commission on Law Enforcement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not require a school marshal to store the handgun in a locked and secured safe or other location while on duty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37.0813(d),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Any written regulations adopted for purposes of Subsection (c) must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provide that a school marshal may carry a concealed handgun as described by Subsection (c)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, except that if the primary duty of the school marshal involves regular, direct contact with students in a classroom setting, the marshal may not carry a concealed handgun but may possess a handgun on the physical premises of a school in a locked and secured safe within the marshal's immediate reach when conducting the marshal's primary duty. </w:t>
      </w:r>
      <w:r>
        <w:rPr>
          <w:strike/>
        </w:rPr>
        <w:t xml:space="preserve"> </w:t>
      </w:r>
      <w:r>
        <w:rPr>
          <w:strike/>
        </w:rPr>
        <w:t xml:space="preserve">The written regulations must also</w:t>
      </w:r>
      <w:r>
        <w:t xml:space="preserve">] require that a handgun carried </w:t>
      </w:r>
      <w:r>
        <w:rPr>
          <w:u w:val="single"/>
        </w:rPr>
        <w:t xml:space="preserve">or possessed</w:t>
      </w:r>
      <w:r>
        <w:t xml:space="preserve"> by [</w:t>
      </w:r>
      <w:r>
        <w:rPr>
          <w:strike/>
        </w:rPr>
        <w:t xml:space="preserve">or within access of</w:t>
      </w:r>
      <w:r>
        <w:t xml:space="preserve">] a school marshal [</w:t>
      </w:r>
      <w:r>
        <w:rPr>
          <w:strike/>
        </w:rPr>
        <w:t xml:space="preserve">may</w:t>
      </w:r>
      <w:r>
        <w:t xml:space="preserve">] be loaded only with frangible duty ammunition approved for that purpose by the Texas Commission on Law Enforcement.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51.220(e),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Any written regulations adopted for purposes of Subsection (d)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must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</w:t>
      </w:r>
      <w:r>
        <w:t xml:space="preserve"> [</w:t>
      </w:r>
      <w:r>
        <w:rPr>
          <w:strike/>
        </w:rPr>
        <w:t xml:space="preserve">provide that</w:t>
      </w:r>
      <w:r>
        <w:t xml:space="preserve">] a school marshal </w:t>
      </w:r>
      <w:r>
        <w:rPr>
          <w:u w:val="single"/>
        </w:rPr>
        <w:t xml:space="preserve">to</w:t>
      </w:r>
      <w:r>
        <w:t xml:space="preserve"> [</w:t>
      </w:r>
      <w:r>
        <w:rPr>
          <w:strike/>
        </w:rPr>
        <w:t xml:space="preserve">may</w:t>
      </w:r>
      <w:r>
        <w:t xml:space="preserve">] carry a concealed handgun </w:t>
      </w:r>
      <w:r>
        <w:rPr>
          <w:u w:val="single"/>
        </w:rPr>
        <w:t xml:space="preserve">on or about the marshal's person;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as described by Subsection (d), except that if the primary duty of the school marshal involves regular, direct contact with students, the marshal may not carry a concealed handgun but may possess a handgun on the physical premises of a public junior college campus in a locked and secured safe within the marshal's immediate reach when conducting the marshal's primary duty. </w:t>
      </w:r>
      <w:r>
        <w:rPr>
          <w:strike/>
        </w:rPr>
        <w:t xml:space="preserve"> </w:t>
      </w:r>
      <w:r>
        <w:rPr>
          <w:strike/>
        </w:rPr>
        <w:t xml:space="preserve">The written regulations must also</w:t>
      </w:r>
      <w:r>
        <w:t xml:space="preserve">] require that a handgun carried </w:t>
      </w:r>
      <w:r>
        <w:rPr>
          <w:u w:val="single"/>
        </w:rPr>
        <w:t xml:space="preserve">or possessed</w:t>
      </w:r>
      <w:r>
        <w:t xml:space="preserve"> by [</w:t>
      </w:r>
      <w:r>
        <w:rPr>
          <w:strike/>
        </w:rPr>
        <w:t xml:space="preserve">or within access of</w:t>
      </w:r>
      <w:r>
        <w:t xml:space="preserve">] a school marshal [</w:t>
      </w:r>
      <w:r>
        <w:rPr>
          <w:strike/>
        </w:rPr>
        <w:t xml:space="preserve">may</w:t>
      </w:r>
      <w:r>
        <w:t xml:space="preserve">] be loaded only with frangible duty ammunition approved for that purpose by the Texas Commission on Law Enforcement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not require a school marshal to store the handgun in a locked and secured safe or other location while on duty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2021-2022 academic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