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 PMO-D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unenforceable restrictive covenants related to swimming pool enclosures.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SWIMMING POOL ENCLOSURES.  A property owners' association may not adopt or enforce a provision in a dedicatory instrument that prohibits or restricts a property owner from installing on the property owner's property a swimming pool enclosure that conforms to applicable state or local safety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