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87R2308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the age of persons employed by or allowed on the premises of a sexually oriented business;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106, Alcoholic Beverage Code, is amended by adding Section 106.17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106.17.</w:t>
      </w:r>
      <w:r>
        <w:rPr>
          <w:u w:val="single"/>
        </w:rPr>
        <w:t xml:space="preserve"> </w:t>
      </w:r>
      <w:r>
        <w:rPr>
          <w:u w:val="single"/>
        </w:rPr>
        <w:t xml:space="preserve"> </w:t>
      </w:r>
      <w:r>
        <w:rPr>
          <w:u w:val="single"/>
        </w:rPr>
        <w:t xml:space="preserve">PRESENCE OF MINOR ON PERMITTED OR LICENSED PREMISES OPERATING AS SEXUALLY ORIENTED BUSINESS.  (a)  A minor may not be on premises covered by a permit or license issued under this code if a sexually oriented business, as defined by Section 243.002, Local Government Code, operates on the premises.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permit or license covering a premises described by Subsection (a) may not knowingly or recklessly allow a minor to be on the premises.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code, if it is found, after notice and hearing, that a permittee or licensee has violated Subsection (b) the commission or administrator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permit or license for 30 days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the permit or license for 60 days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cancel the permit or license for the third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102, Business &amp; Commerce Code, is amended by adding Section 102.0031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102.0031.</w:t>
      </w:r>
      <w:r>
        <w:rPr>
          <w:u w:val="single"/>
        </w:rPr>
        <w:t xml:space="preserve"> </w:t>
      </w:r>
      <w:r>
        <w:rPr>
          <w:u w:val="single"/>
        </w:rPr>
        <w:t xml:space="preserve"> </w:t>
      </w:r>
      <w:r>
        <w:rPr>
          <w:u w:val="single"/>
        </w:rPr>
        <w:t xml:space="preserve">PROHIBITION ON CERTAIN ACTIVITIES BY BUSINESS IN RELATION TO A CHILD.  A sexually oriented business may not allow an individual younger than 21 years of age to enter the premises of the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102.004(a),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or appropriate district or county attorney, in the name of the state, may bring an action for an injunction or other process against a person who violates or threatens to violate Section 102.002</w:t>
      </w:r>
      <w:r>
        <w:rPr>
          <w:u w:val="single"/>
        </w:rPr>
        <w:t xml:space="preserve">,</w:t>
      </w:r>
      <w:r>
        <w:t xml:space="preserve"> [</w:t>
      </w:r>
      <w:r>
        <w:rPr>
          <w:strike/>
        </w:rPr>
        <w:t xml:space="preserve">or</w:t>
      </w:r>
      <w:r>
        <w:t xml:space="preserve">] 102.003</w:t>
      </w:r>
      <w:r>
        <w:rPr>
          <w:u w:val="single"/>
        </w:rPr>
        <w:t xml:space="preserve">, or 102.0031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102.005(b),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A sexually oriented business commits an offense if the business violates Section 102.003 </w:t>
      </w:r>
      <w:r>
        <w:rPr>
          <w:u w:val="single"/>
        </w:rPr>
        <w:t xml:space="preserve">or 102.0031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125.0015(a),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maintains a place to which persons habitually go for the following purposes and who knowingly tolerates the activity and furthermore fails to make reasonable attempts to abate the activity maintains a common nuisance:</w:t>
      </w:r>
    </w:p>
    <w:p w:rsidR="003F3435" w:rsidRDefault="0032493E">
      <w:pPr>
        <w:spacing w:line="480" w:lineRule="auto"/>
        <w:ind w:firstLine="1440"/>
        <w:jc w:val="both"/>
      </w:pPr>
      <w:r>
        <w:t xml:space="preserve">(1)</w:t>
      </w:r>
      <w:r xml:space="preserve">
        <w:t> </w:t>
      </w:r>
      <w:r xml:space="preserve">
        <w:t> </w:t>
      </w:r>
      <w:r>
        <w:t xml:space="preserve">discharge of a firearm in a public place as prohibited by the Penal Code;</w:t>
      </w:r>
    </w:p>
    <w:p w:rsidR="003F3435" w:rsidRDefault="0032493E">
      <w:pPr>
        <w:spacing w:line="480" w:lineRule="auto"/>
        <w:ind w:firstLine="1440"/>
        <w:jc w:val="both"/>
      </w:pPr>
      <w:r>
        <w:t xml:space="preserve">(2)</w:t>
      </w:r>
      <w:r xml:space="preserve">
        <w:t> </w:t>
      </w:r>
      <w:r xml:space="preserve">
        <w:t> </w:t>
      </w:r>
      <w:r>
        <w:t xml:space="preserve">reckless discharge of a firearm as prohibited by the Penal Code;</w:t>
      </w:r>
    </w:p>
    <w:p w:rsidR="003F3435" w:rsidRDefault="0032493E">
      <w:pPr>
        <w:spacing w:line="480" w:lineRule="auto"/>
        <w:ind w:firstLine="1440"/>
        <w:jc w:val="both"/>
      </w:pPr>
      <w:r>
        <w:t xml:space="preserve">(3)</w:t>
      </w:r>
      <w:r xml:space="preserve">
        <w:t> </w:t>
      </w:r>
      <w:r xml:space="preserve">
        <w:t> </w:t>
      </w:r>
      <w:r>
        <w:t xml:space="preserve">engaging in organized criminal activity as a member of a combination as prohibited by the Penal Code;</w:t>
      </w:r>
    </w:p>
    <w:p w:rsidR="003F3435" w:rsidRDefault="0032493E">
      <w:pPr>
        <w:spacing w:line="480" w:lineRule="auto"/>
        <w:ind w:firstLine="1440"/>
        <w:jc w:val="both"/>
      </w:pPr>
      <w:r>
        <w:t xml:space="preserve">(4)</w:t>
      </w:r>
      <w:r xml:space="preserve">
        <w:t> </w:t>
      </w:r>
      <w:r xml:space="preserve">
        <w:t> </w:t>
      </w:r>
      <w:r>
        <w:t xml:space="preserve">delivery, possession, manufacture, or use of a substance or other item in violation of Chapter 481, Health and Safety Code;</w:t>
      </w:r>
    </w:p>
    <w:p w:rsidR="003F3435" w:rsidRDefault="0032493E">
      <w:pPr>
        <w:spacing w:line="480" w:lineRule="auto"/>
        <w:ind w:firstLine="1440"/>
        <w:jc w:val="both"/>
      </w:pPr>
      <w:r>
        <w:t xml:space="preserve">(5)</w:t>
      </w:r>
      <w:r xml:space="preserve">
        <w:t> </w:t>
      </w:r>
      <w:r xml:space="preserve">
        <w:t> </w:t>
      </w:r>
      <w:r>
        <w:t xml:space="preserve">gambling, gambling promotion, or communicating gambling information as prohibited by the Penal Code;</w:t>
      </w:r>
    </w:p>
    <w:p w:rsidR="003F3435" w:rsidRDefault="0032493E">
      <w:pPr>
        <w:spacing w:line="480" w:lineRule="auto"/>
        <w:ind w:firstLine="1440"/>
        <w:jc w:val="both"/>
      </w:pPr>
      <w:r>
        <w:t xml:space="preserve">(6)</w:t>
      </w:r>
      <w:r xml:space="preserve">
        <w:t> </w:t>
      </w:r>
      <w:r xml:space="preserve">
        <w:t> </w:t>
      </w:r>
      <w:r>
        <w:t xml:space="preserve">prostitution, promotion of prostitution, or aggravated promotion of prostitution as prohibited by the Penal Code;</w:t>
      </w:r>
    </w:p>
    <w:p w:rsidR="003F3435" w:rsidRDefault="0032493E">
      <w:pPr>
        <w:spacing w:line="480" w:lineRule="auto"/>
        <w:ind w:firstLine="1440"/>
        <w:jc w:val="both"/>
      </w:pPr>
      <w:r>
        <w:t xml:space="preserve">(7)</w:t>
      </w:r>
      <w:r xml:space="preserve">
        <w:t> </w:t>
      </w:r>
      <w:r xml:space="preserve">
        <w:t> </w:t>
      </w:r>
      <w:r>
        <w:t xml:space="preserve">compelling prostitution as prohibited by the Penal Code;</w:t>
      </w:r>
    </w:p>
    <w:p w:rsidR="003F3435" w:rsidRDefault="0032493E">
      <w:pPr>
        <w:spacing w:line="480" w:lineRule="auto"/>
        <w:ind w:firstLine="1440"/>
        <w:jc w:val="both"/>
      </w:pPr>
      <w:r>
        <w:t xml:space="preserve">(8)</w:t>
      </w:r>
      <w:r xml:space="preserve">
        <w:t> </w:t>
      </w:r>
      <w:r xml:space="preserve">
        <w:t> </w:t>
      </w:r>
      <w:r>
        <w:t xml:space="preserve">commercial manufacture, commercial distribution, or commercial exhibition of obscene material as prohibited by the Penal Code;</w:t>
      </w:r>
    </w:p>
    <w:p w:rsidR="003F3435" w:rsidRDefault="0032493E">
      <w:pPr>
        <w:spacing w:line="480" w:lineRule="auto"/>
        <w:ind w:firstLine="1440"/>
        <w:jc w:val="both"/>
      </w:pPr>
      <w:r>
        <w:t xml:space="preserve">(9)</w:t>
      </w:r>
      <w:r xml:space="preserve">
        <w:t> </w:t>
      </w:r>
      <w:r xml:space="preserve">
        <w:t> </w:t>
      </w:r>
      <w:r>
        <w:t xml:space="preserve">aggravated assault as described by Section 22.02, Penal Code;</w:t>
      </w:r>
    </w:p>
    <w:p w:rsidR="003F3435" w:rsidRDefault="0032493E">
      <w:pPr>
        <w:spacing w:line="480" w:lineRule="auto"/>
        <w:ind w:firstLine="1440"/>
        <w:jc w:val="both"/>
      </w:pPr>
      <w:r>
        <w:t xml:space="preserve">(10)</w:t>
      </w:r>
      <w:r xml:space="preserve">
        <w:t> </w:t>
      </w:r>
      <w:r xml:space="preserve">
        <w:t> </w:t>
      </w:r>
      <w:r>
        <w:t xml:space="preserve">sexual assault as described by Section 22.011, Penal Code;</w:t>
      </w:r>
    </w:p>
    <w:p w:rsidR="003F3435" w:rsidRDefault="0032493E">
      <w:pPr>
        <w:spacing w:line="480" w:lineRule="auto"/>
        <w:ind w:firstLine="1440"/>
        <w:jc w:val="both"/>
      </w:pPr>
      <w:r>
        <w:t xml:space="preserve">(11)</w:t>
      </w:r>
      <w:r xml:space="preserve">
        <w:t> </w:t>
      </w:r>
      <w:r xml:space="preserve">
        <w:t> </w:t>
      </w:r>
      <w:r>
        <w:t xml:space="preserve">aggravated sexual assault as described by Section 22.021, Penal Code;</w:t>
      </w:r>
    </w:p>
    <w:p w:rsidR="003F3435" w:rsidRDefault="0032493E">
      <w:pPr>
        <w:spacing w:line="480" w:lineRule="auto"/>
        <w:ind w:firstLine="1440"/>
        <w:jc w:val="both"/>
      </w:pPr>
      <w:r>
        <w:t xml:space="preserve">(12)</w:t>
      </w:r>
      <w:r xml:space="preserve">
        <w:t> </w:t>
      </w:r>
      <w:r xml:space="preserve">
        <w:t> </w:t>
      </w:r>
      <w:r>
        <w:t xml:space="preserve">robbery as described by Section 29.02, Penal Code;</w:t>
      </w:r>
    </w:p>
    <w:p w:rsidR="003F3435" w:rsidRDefault="0032493E">
      <w:pPr>
        <w:spacing w:line="480" w:lineRule="auto"/>
        <w:ind w:firstLine="1440"/>
        <w:jc w:val="both"/>
      </w:pPr>
      <w:r>
        <w:t xml:space="preserve">(13)</w:t>
      </w:r>
      <w:r xml:space="preserve">
        <w:t> </w:t>
      </w:r>
      <w:r xml:space="preserve">
        <w:t> </w:t>
      </w:r>
      <w:r>
        <w:t xml:space="preserve">aggravated robbery as described by Section 29.03, Penal Code;</w:t>
      </w:r>
    </w:p>
    <w:p w:rsidR="003F3435" w:rsidRDefault="0032493E">
      <w:pPr>
        <w:spacing w:line="480" w:lineRule="auto"/>
        <w:ind w:firstLine="1440"/>
        <w:jc w:val="both"/>
      </w:pPr>
      <w:r>
        <w:t xml:space="preserve">(14)</w:t>
      </w:r>
      <w:r xml:space="preserve">
        <w:t> </w:t>
      </w:r>
      <w:r xml:space="preserve">
        <w:t> </w:t>
      </w:r>
      <w:r>
        <w:t xml:space="preserve">unlawfully carrying a weapon as described by Section 46.02, Penal Code;</w:t>
      </w:r>
    </w:p>
    <w:p w:rsidR="003F3435" w:rsidRDefault="0032493E">
      <w:pPr>
        <w:spacing w:line="480" w:lineRule="auto"/>
        <w:ind w:firstLine="1440"/>
        <w:jc w:val="both"/>
      </w:pPr>
      <w:r>
        <w:t xml:space="preserve">(15)</w:t>
      </w:r>
      <w:r xml:space="preserve">
        <w:t> </w:t>
      </w:r>
      <w:r xml:space="preserve">
        <w:t> </w:t>
      </w:r>
      <w:r>
        <w:t xml:space="preserve">murder as described by Section 19.02, Penal Code;</w:t>
      </w:r>
    </w:p>
    <w:p w:rsidR="003F3435" w:rsidRDefault="0032493E">
      <w:pPr>
        <w:spacing w:line="480" w:lineRule="auto"/>
        <w:ind w:firstLine="1440"/>
        <w:jc w:val="both"/>
      </w:pPr>
      <w:r>
        <w:t xml:space="preserve">(16)</w:t>
      </w:r>
      <w:r xml:space="preserve">
        <w:t> </w:t>
      </w:r>
      <w:r xml:space="preserve">
        <w:t> </w:t>
      </w:r>
      <w:r>
        <w:t xml:space="preserve">capital murder as described by Section 19.03, Penal Code;</w:t>
      </w:r>
    </w:p>
    <w:p w:rsidR="003F3435" w:rsidRDefault="0032493E">
      <w:pPr>
        <w:spacing w:line="480" w:lineRule="auto"/>
        <w:ind w:firstLine="1440"/>
        <w:jc w:val="both"/>
      </w:pPr>
      <w:r>
        <w:t xml:space="preserve">(17)</w:t>
      </w:r>
      <w:r xml:space="preserve">
        <w:t> </w:t>
      </w:r>
      <w:r xml:space="preserve">
        <w:t> </w:t>
      </w:r>
      <w:r>
        <w:t xml:space="preserve">continuous sexual abuse of young child or children as described by Section 21.02, Penal Code;</w:t>
      </w:r>
    </w:p>
    <w:p w:rsidR="003F3435" w:rsidRDefault="0032493E">
      <w:pPr>
        <w:spacing w:line="480" w:lineRule="auto"/>
        <w:ind w:firstLine="1440"/>
        <w:jc w:val="both"/>
      </w:pPr>
      <w:r>
        <w:t xml:space="preserve">(18)</w:t>
      </w:r>
      <w:r xml:space="preserve">
        <w:t> </w:t>
      </w:r>
      <w:r xml:space="preserve">
        <w:t> </w:t>
      </w:r>
      <w:r>
        <w:t xml:space="preserve">massage therapy or other massage services in violation of Chapter 455, Occupations Code;</w:t>
      </w:r>
    </w:p>
    <w:p w:rsidR="003F3435" w:rsidRDefault="0032493E">
      <w:pPr>
        <w:spacing w:line="480" w:lineRule="auto"/>
        <w:ind w:firstLine="1440"/>
        <w:jc w:val="both"/>
      </w:pPr>
      <w:r>
        <w:t xml:space="preserve">(19)</w:t>
      </w:r>
      <w:r xml:space="preserve">
        <w:t> </w:t>
      </w:r>
      <w:r xml:space="preserve">
        <w:t> </w:t>
      </w:r>
      <w:r>
        <w:t xml:space="preserve">employing </w:t>
      </w:r>
      <w:r>
        <w:rPr>
          <w:u w:val="single"/>
        </w:rPr>
        <w:t xml:space="preserve">an individual younger than 21 years of age</w:t>
      </w:r>
      <w:r>
        <w:t xml:space="preserve"> [</w:t>
      </w:r>
      <w:r>
        <w:rPr>
          <w:strike/>
        </w:rPr>
        <w:t xml:space="preserve">a minor</w:t>
      </w:r>
      <w:r>
        <w:t xml:space="preserve">] at a sexually oriented business as defined by Section 243.002, Local Government Code;</w:t>
      </w:r>
    </w:p>
    <w:p w:rsidR="003F3435" w:rsidRDefault="0032493E">
      <w:pPr>
        <w:spacing w:line="480" w:lineRule="auto"/>
        <w:ind w:firstLine="1440"/>
        <w:jc w:val="both"/>
      </w:pPr>
      <w:r>
        <w:t xml:space="preserve">(20)</w:t>
      </w:r>
      <w:r xml:space="preserve">
        <w:t> </w:t>
      </w:r>
      <w:r xml:space="preserve">
        <w:t> </w:t>
      </w:r>
      <w:r>
        <w:t xml:space="preserve">trafficking of persons as described by Section 20A.02, Penal Code;</w:t>
      </w:r>
    </w:p>
    <w:p w:rsidR="003F3435" w:rsidRDefault="0032493E">
      <w:pPr>
        <w:spacing w:line="480" w:lineRule="auto"/>
        <w:ind w:firstLine="1440"/>
        <w:jc w:val="both"/>
      </w:pPr>
      <w:r>
        <w:t xml:space="preserve">(21)</w:t>
      </w:r>
      <w:r xml:space="preserve">
        <w:t> </w:t>
      </w:r>
      <w:r xml:space="preserve">
        <w:t> </w:t>
      </w:r>
      <w:r>
        <w:t xml:space="preserve">sexual conduct or performance by a child as described by Section 43.25, Penal Code;</w:t>
      </w:r>
    </w:p>
    <w:p w:rsidR="003F3435" w:rsidRDefault="0032493E">
      <w:pPr>
        <w:spacing w:line="480" w:lineRule="auto"/>
        <w:ind w:firstLine="1440"/>
        <w:jc w:val="both"/>
      </w:pPr>
      <w:r>
        <w:t xml:space="preserve">(22)</w:t>
      </w:r>
      <w:r xml:space="preserve">
        <w:t> </w:t>
      </w:r>
      <w:r xml:space="preserve">
        <w:t> </w:t>
      </w:r>
      <w:r>
        <w:t xml:space="preserve">employment harmful to a child as described by Section 43.251, Penal Code;</w:t>
      </w:r>
    </w:p>
    <w:p w:rsidR="003F3435" w:rsidRDefault="0032493E">
      <w:pPr>
        <w:spacing w:line="480" w:lineRule="auto"/>
        <w:ind w:firstLine="1440"/>
        <w:jc w:val="both"/>
      </w:pPr>
      <w:r>
        <w:t xml:space="preserve">(23)</w:t>
      </w:r>
      <w:r xml:space="preserve">
        <w:t> </w:t>
      </w:r>
      <w:r xml:space="preserve">
        <w:t> </w:t>
      </w:r>
      <w:r>
        <w:t xml:space="preserve">criminal trespass as described by Section 30.05, Penal Code;</w:t>
      </w:r>
    </w:p>
    <w:p w:rsidR="003F3435" w:rsidRDefault="0032493E">
      <w:pPr>
        <w:spacing w:line="480" w:lineRule="auto"/>
        <w:ind w:firstLine="1440"/>
        <w:jc w:val="both"/>
      </w:pPr>
      <w:r>
        <w:t xml:space="preserve">(24)</w:t>
      </w:r>
      <w:r xml:space="preserve">
        <w:t> </w:t>
      </w:r>
      <w:r xml:space="preserve">
        <w:t> </w:t>
      </w:r>
      <w:r>
        <w:t xml:space="preserve">disorderly conduct as described by Section 42.01, Penal Code;</w:t>
      </w:r>
    </w:p>
    <w:p w:rsidR="003F3435" w:rsidRDefault="0032493E">
      <w:pPr>
        <w:spacing w:line="480" w:lineRule="auto"/>
        <w:ind w:firstLine="1440"/>
        <w:jc w:val="both"/>
      </w:pPr>
      <w:r>
        <w:t xml:space="preserve">(25)</w:t>
      </w:r>
      <w:r xml:space="preserve">
        <w:t> </w:t>
      </w:r>
      <w:r xml:space="preserve">
        <w:t> </w:t>
      </w:r>
      <w:r>
        <w:t xml:space="preserve">arson as described by Section 28.02, Penal Code;</w:t>
      </w:r>
    </w:p>
    <w:p w:rsidR="003F3435" w:rsidRDefault="0032493E">
      <w:pPr>
        <w:spacing w:line="480" w:lineRule="auto"/>
        <w:ind w:firstLine="1440"/>
        <w:jc w:val="both"/>
      </w:pPr>
      <w:r>
        <w:t xml:space="preserve">(26)</w:t>
      </w:r>
      <w:r xml:space="preserve">
        <w:t> </w:t>
      </w:r>
      <w:r xml:space="preserve">
        <w:t> </w:t>
      </w:r>
      <w:r>
        <w:t xml:space="preserve">criminal mischief as described by Section 28.03, Penal Code, that causes a pecuniary loss of $500 or more; [</w:t>
      </w:r>
      <w:r>
        <w:rPr>
          <w:strike/>
        </w:rPr>
        <w:t xml:space="preserve">or</w:t>
      </w:r>
      <w:r>
        <w:t xml:space="preserve">]</w:t>
      </w:r>
    </w:p>
    <w:p w:rsidR="003F3435" w:rsidRDefault="0032493E">
      <w:pPr>
        <w:spacing w:line="480" w:lineRule="auto"/>
        <w:ind w:firstLine="1440"/>
        <w:jc w:val="both"/>
      </w:pPr>
      <w:r>
        <w:t xml:space="preserve">(27)</w:t>
      </w:r>
      <w:r xml:space="preserve">
        <w:t> </w:t>
      </w:r>
      <w:r xml:space="preserve">
        <w:t> </w:t>
      </w:r>
      <w:r>
        <w:t xml:space="preserve">a graffiti offense in violation of Section 28.08, Penal Code</w:t>
      </w:r>
      <w:r>
        <w:rPr>
          <w:u w:val="single"/>
        </w:rPr>
        <w:t xml:space="preserve">; or</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permitting an individual younger than 21 years of age to remain on the premises of a sexually oriented business as defined by Section 243.002, Local Government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51.016(b), (h), and (i), Labor Code, are amended to read as follows:</w:t>
      </w:r>
    </w:p>
    <w:p w:rsidR="003F3435" w:rsidRDefault="0032493E">
      <w:pPr>
        <w:spacing w:line="480" w:lineRule="auto"/>
        <w:ind w:firstLine="720"/>
        <w:jc w:val="both"/>
      </w:pPr>
      <w:r>
        <w:t xml:space="preserve">(b)</w:t>
      </w:r>
      <w:r xml:space="preserve">
        <w:t> </w:t>
      </w:r>
      <w:r xml:space="preserve">
        <w:t> </w:t>
      </w:r>
      <w:r>
        <w:t xml:space="preserve">A sexually oriented business may not employ an individual younger than </w:t>
      </w:r>
      <w:r>
        <w:rPr>
          <w:u w:val="single"/>
        </w:rPr>
        <w:t xml:space="preserve">21</w:t>
      </w:r>
      <w:r>
        <w:t xml:space="preserve"> [</w:t>
      </w:r>
      <w:r>
        <w:rPr>
          <w:strike/>
        </w:rPr>
        <w:t xml:space="preserve">18</w:t>
      </w:r>
      <w:r>
        <w:t xml:space="preserve">] years of age.</w:t>
      </w:r>
    </w:p>
    <w:p w:rsidR="003F3435" w:rsidRDefault="0032493E">
      <w:pPr>
        <w:spacing w:line="480" w:lineRule="auto"/>
        <w:ind w:firstLine="720"/>
        <w:jc w:val="both"/>
      </w:pPr>
      <w:r>
        <w:t xml:space="preserve">(h)</w:t>
      </w:r>
      <w:r xml:space="preserve">
        <w:t> </w:t>
      </w:r>
      <w:r xml:space="preserve">
        <w:t> </w:t>
      </w:r>
      <w:r>
        <w:t xml:space="preserve">The commission, the attorney general, or a local law enforcement agency may inspect a record maintained under this section if there is good reason to believe that an individual younger than </w:t>
      </w:r>
      <w:r>
        <w:rPr>
          <w:u w:val="single"/>
        </w:rPr>
        <w:t xml:space="preserve">21</w:t>
      </w:r>
      <w:r>
        <w:t xml:space="preserve"> [</w:t>
      </w:r>
      <w:r>
        <w:rPr>
          <w:strike/>
        </w:rPr>
        <w:t xml:space="preserve">18</w:t>
      </w:r>
      <w:r>
        <w:t xml:space="preserve">] years of age is employed or has been employed by the sexually oriented business within the two years preceding the date of the inspection.</w:t>
      </w:r>
    </w:p>
    <w:p w:rsidR="003F3435" w:rsidRDefault="0032493E">
      <w:pPr>
        <w:spacing w:line="480" w:lineRule="auto"/>
        <w:ind w:firstLine="720"/>
        <w:jc w:val="both"/>
      </w:pPr>
      <w:r>
        <w:t xml:space="preserve">(i)</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maintain a record as required by this section;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knowingly or intentionally hinders an inspection authorized under Subsection (h)</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Subsection (b)</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51.031(b), Labor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Section 51.014(d)</w:t>
      </w:r>
      <w:r>
        <w:rPr>
          <w:u w:val="single"/>
        </w:rPr>
        <w:t xml:space="preserve">,</w:t>
      </w:r>
      <w:r>
        <w:t xml:space="preserve"> [</w:t>
      </w:r>
      <w:r>
        <w:rPr>
          <w:strike/>
        </w:rPr>
        <w:t xml:space="preserve">or Section</w:t>
      </w:r>
      <w:r>
        <w:t xml:space="preserve">] 51.0145</w:t>
      </w:r>
      <w:r>
        <w:rPr>
          <w:u w:val="single"/>
        </w:rPr>
        <w:t xml:space="preserve">, or 51.016(i)(3)</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43.251(a)(1), Penal Code, is amended to read as follows:</w:t>
      </w:r>
    </w:p>
    <w:p w:rsidR="003F3435" w:rsidRDefault="0032493E">
      <w:pPr>
        <w:spacing w:line="480" w:lineRule="auto"/>
        <w:ind w:firstLine="1440"/>
        <w:jc w:val="both"/>
      </w:pPr>
      <w:r>
        <w:t xml:space="preserve">(1)</w:t>
      </w:r>
      <w:r xml:space="preserve">
        <w:t> </w:t>
      </w:r>
      <w:r xml:space="preserve">
        <w:t> </w:t>
      </w:r>
      <w:r>
        <w:t xml:space="preserve">"Child" means a person younger than </w:t>
      </w:r>
      <w:r>
        <w:rPr>
          <w:u w:val="single"/>
        </w:rPr>
        <w:t xml:space="preserve">21</w:t>
      </w:r>
      <w:r>
        <w:t xml:space="preserve"> [</w:t>
      </w:r>
      <w:r>
        <w:rPr>
          <w:strike/>
        </w:rPr>
        <w:t xml:space="preserve">18</w:t>
      </w:r>
      <w:r>
        <w:t xml:space="preserve">] years of age.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