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87R757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H.B.</w:t>
      </w:r>
      <w:r xml:space="preserve">
        <w:t> </w:t>
      </w:r>
      <w:r>
        <w:t xml:space="preserve">No.</w:t>
      </w:r>
      <w:r xml:space="preserve">
        <w:t> </w:t>
      </w:r>
      <w:r>
        <w:t xml:space="preserve">170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hours for public consumption of alcoholic beverages.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105.06(a), Alcoholic Beverage Code, is amended by amending Subdivision (2) and adding Subdivision (3) to read as follows:</w:t>
      </w:r>
    </w:p>
    <w:p w:rsidR="003F3435" w:rsidRDefault="0032493E">
      <w:pPr>
        <w:spacing w:line="480" w:lineRule="auto"/>
        <w:ind w:firstLine="1440"/>
        <w:jc w:val="both"/>
      </w:pPr>
      <w:r>
        <w:t xml:space="preserve">(2)</w:t>
      </w:r>
      <w:r xml:space="preserve">
        <w:t> </w:t>
      </w:r>
      <w:r xml:space="preserve">
        <w:t> </w:t>
      </w:r>
      <w:r>
        <w:rPr>
          <w:u w:val="single"/>
        </w:rPr>
        <w:t xml:space="preserve">"Public place" means a place to which the public or a substantial group of the public has access and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licensed or permitted premises;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street, highway, or park or a common area of a school, hospital, apartment, office building, transportation facility, shop, restaurant, or nightclub.</w:t>
      </w:r>
    </w:p>
    <w:p w:rsidR="003F3435" w:rsidRDefault="0032493E">
      <w:pPr>
        <w:spacing w:line="480" w:lineRule="auto"/>
        <w:ind w:firstLine="1440"/>
        <w:jc w:val="both"/>
      </w:pPr>
      <w:r>
        <w:rPr>
          <w:u w:val="single"/>
        </w:rPr>
        <w:t xml:space="preserve">(3)</w:t>
      </w:r>
      <w:r xml:space="preserve">
        <w:t> </w:t>
      </w:r>
      <w:r xml:space="preserve">
        <w:t> </w:t>
      </w:r>
      <w:r>
        <w:t xml:space="preserve">"Standard hours area"</w:t>
      </w:r>
      <w:r>
        <w:t xml:space="preserve"> </w:t>
      </w:r>
      <w:r>
        <w:t xml:space="preserve">means an area which is not an extended hours area.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105.06(a-1), (b), and (c), Alcoholic Beverage Code, are amended to read as follows:</w:t>
      </w:r>
    </w:p>
    <w:p w:rsidR="003F3435" w:rsidRDefault="0032493E">
      <w:pPr>
        <w:spacing w:line="480" w:lineRule="auto"/>
        <w:ind w:firstLine="720"/>
        <w:jc w:val="both"/>
      </w:pPr>
      <w:r>
        <w:t xml:space="preserve">(a-1)</w:t>
      </w:r>
      <w:r xml:space="preserve">
        <w:t> </w:t>
      </w:r>
      <w:r xml:space="preserve">
        <w:t> </w:t>
      </w:r>
      <w:r>
        <w:t xml:space="preserve">For the purposes of this section, </w:t>
      </w:r>
      <w:r>
        <w:rPr>
          <w:u w:val="single"/>
        </w:rPr>
        <w:t xml:space="preserve">the prohibition on the consumption of alcoholic beverages during certain hours in a public place applies to all public places regardless of whether the public place is</w:t>
      </w:r>
      <w:r>
        <w:t xml:space="preserve"> a licensed or permitted premises [</w:t>
      </w:r>
      <w:r>
        <w:rPr>
          <w:strike/>
        </w:rPr>
        <w:t xml:space="preserve">is a public place</w:t>
      </w:r>
      <w:r>
        <w:t xml:space="preserve">].</w:t>
      </w:r>
    </w:p>
    <w:p w:rsidR="003F3435" w:rsidRDefault="0032493E">
      <w:pPr>
        <w:spacing w:line="480" w:lineRule="auto"/>
        <w:ind w:firstLine="720"/>
        <w:jc w:val="both"/>
      </w:pPr>
      <w:r>
        <w:t xml:space="preserve">(b)</w:t>
      </w:r>
      <w:r xml:space="preserve">
        <w:t> </w:t>
      </w:r>
      <w:r xml:space="preserve">
        <w:t> </w:t>
      </w:r>
      <w:r>
        <w:t xml:space="preserve">In a standard hours area, a person commits an offense if </w:t>
      </w:r>
      <w:r>
        <w:rPr>
          <w:u w:val="single"/>
        </w:rPr>
        <w:t xml:space="preserve">the person</w:t>
      </w:r>
      <w:r>
        <w:t xml:space="preserve">  [</w:t>
      </w:r>
      <w:r>
        <w:rPr>
          <w:strike/>
        </w:rPr>
        <w:t xml:space="preserve">he</w:t>
      </w:r>
      <w:r>
        <w:t xml:space="preserve">] consumes or possesses with intent to consume an alcoholic beverage in a public place at any time on Sunday between 1:15 a.m. and 12 noon or on any other day between 12:15 a.m. and 7 a.m.</w:t>
      </w:r>
    </w:p>
    <w:p w:rsidR="003F3435" w:rsidRDefault="0032493E">
      <w:pPr>
        <w:spacing w:line="480" w:lineRule="auto"/>
        <w:ind w:firstLine="720"/>
        <w:jc w:val="both"/>
      </w:pPr>
      <w:r>
        <w:t xml:space="preserve">(c)</w:t>
      </w:r>
      <w:r xml:space="preserve">
        <w:t> </w:t>
      </w:r>
      <w:r xml:space="preserve">
        <w:t> </w:t>
      </w:r>
      <w:r>
        <w:t xml:space="preserve">In an extended hours area, a person commits an offense if </w:t>
      </w:r>
      <w:r>
        <w:rPr>
          <w:u w:val="single"/>
        </w:rPr>
        <w:t xml:space="preserve">the person</w:t>
      </w:r>
      <w:r>
        <w:t xml:space="preserve"> [</w:t>
      </w:r>
      <w:r>
        <w:rPr>
          <w:strike/>
        </w:rPr>
        <w:t xml:space="preserve">he</w:t>
      </w:r>
      <w:r>
        <w:t xml:space="preserve">] consumes or possesses with intent to consume an alcoholic beverage in a public place at any time on Sunday between 2:15 a.m. and 12 noon and on any other day between 2:15 a.m. and 7 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Section 105.06, Alcoholic Beverage Code, as amended by this Act, applies only to an offense committed on or after the effective date of this Act.  For the purposes of this section, an offense is committed before the effective date of this Act if any element of the offense occurs before that date.</w:t>
      </w:r>
    </w:p>
    <w:p w:rsidR="003F3435" w:rsidRDefault="0032493E">
      <w:pPr>
        <w:spacing w:line="480" w:lineRule="auto"/>
        <w:ind w:firstLine="720"/>
        <w:jc w:val="both"/>
      </w:pPr>
      <w:r>
        <w:t xml:space="preserve">(b)</w:t>
      </w:r>
      <w:r xml:space="preserve">
        <w:t> </w:t>
      </w:r>
      <w:r xml:space="preserve">
        <w:t> </w:t>
      </w:r>
      <w:r>
        <w:t xml:space="preserve">An offense committed before the effective date of this Act is covered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