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87R3448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discriminatory false reports to law enforcement agencies or emergency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FOR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LIABILITY FOR DISCRIMINATORY FALSE REPORTS TO LAW ENFORCEMENT AGENCIES AND EMERGENCY SERVICE PROVIDERS.  (a)  A person who submits a false report to a law enforcement agency or emergency service provider, with the intent that the law enforcement agency or emergency service provider take action against a falsely accused person, is liable to the falsely accused person for an amount not to exceed $250 if the report was submitted due to bias or prejudice against the falsely accused person's race, color, disability, religion, national origin or ancestry, age, gender, sexual orientation, or gender identity.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falsely accused person prevails in an action brought under Subsection (a), the person may recover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100B.001,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