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87R2045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277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counsel to represent indigent defendants in criminal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1.051(c) and (j),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An indigent defendant is entitled to have an attorney appointed to represent </w:t>
      </w:r>
      <w:r>
        <w:rPr>
          <w:u w:val="single"/>
        </w:rPr>
        <w:t xml:space="preserve">the defendant</w:t>
      </w:r>
      <w:r>
        <w:t xml:space="preserve"> [</w:t>
      </w:r>
      <w:r>
        <w:rPr>
          <w:strike/>
        </w:rPr>
        <w:t xml:space="preserve">him</w:t>
      </w:r>
      <w:r>
        <w:t xml:space="preserve">] in any adversary judicial proceeding that may result in punishment by confinement and in any other criminal proceeding if the court concludes that the interests of justice require representation.  </w:t>
      </w:r>
      <w:r>
        <w:rPr>
          <w:u w:val="single"/>
        </w:rPr>
        <w:t xml:space="preserve">A defendant's appearance before a magistrate under Article 15.17 is an initial appearance that constitutes the initiation of adversarial judicial proceedings against the defendant and, for an indigent defendant, requires the appointment of counsel in accordance with this article.</w:t>
      </w:r>
      <w:r>
        <w:t xml:space="preserve">  Subject to Subsection (c-1), [</w:t>
      </w:r>
      <w:r>
        <w:rPr>
          <w:strike/>
        </w:rPr>
        <w:t xml:space="preserve">if an indigent defendant is entitled to and requests appointed counsel and</w:t>
      </w:r>
      <w:r>
        <w:t xml:space="preserve">] if adversarial judicial proceedings have been initiated against </w:t>
      </w:r>
      <w:r>
        <w:rPr>
          <w:u w:val="single"/>
        </w:rPr>
        <w:t xml:space="preserve">an indigent</w:t>
      </w:r>
      <w:r>
        <w:t xml:space="preserve"> [</w:t>
      </w:r>
      <w:r>
        <w:rPr>
          <w:strike/>
        </w:rPr>
        <w:t xml:space="preserve">the</w:t>
      </w:r>
      <w:r>
        <w:t xml:space="preserve">] defendant </w:t>
      </w:r>
      <w:r>
        <w:rPr>
          <w:u w:val="single"/>
        </w:rPr>
        <w:t xml:space="preserve">who has requested appointment of counsel, or if the interests of justice require the appointment of counsel</w:t>
      </w:r>
      <w:r>
        <w:t xml:space="preserve">, a court or the courts' designee authorized under Article 26.04 to appoint counsel for indigent defendants in the county in which the defendant is arrested shall appoint counsel as soon as possible, but not later than:</w:t>
      </w:r>
    </w:p>
    <w:p w:rsidR="003F3435" w:rsidRDefault="0032493E">
      <w:pPr>
        <w:spacing w:line="480" w:lineRule="auto"/>
        <w:ind w:firstLine="1440"/>
        <w:jc w:val="both"/>
      </w:pPr>
      <w:r>
        <w:t xml:space="preserve">(1)</w:t>
      </w:r>
      <w:r xml:space="preserve">
        <w:t> </w:t>
      </w:r>
      <w:r xml:space="preserve">
        <w:t> </w:t>
      </w:r>
      <w:r>
        <w:t xml:space="preserve">the end of the third working day after the date on which the court or the courts' designee receives the defendant's request for appointment of counsel, if the defendant is arrested in a county with a population of less than 250,000; or</w:t>
      </w:r>
    </w:p>
    <w:p w:rsidR="003F3435" w:rsidRDefault="0032493E">
      <w:pPr>
        <w:spacing w:line="480" w:lineRule="auto"/>
        <w:ind w:firstLine="1440"/>
        <w:jc w:val="both"/>
      </w:pPr>
      <w:r>
        <w:t xml:space="preserve">(2)</w:t>
      </w:r>
      <w:r xml:space="preserve">
        <w:t> </w:t>
      </w:r>
      <w:r xml:space="preserve">
        <w:t> </w:t>
      </w:r>
      <w:r>
        <w:t xml:space="preserve">the end of the first working day after the date on which the court or the courts' designee receives the defendant's request for appointment of counsel, if the defendant is arrested in a county with a population of 250,000 or more.</w:t>
      </w:r>
    </w:p>
    <w:p w:rsidR="003F3435" w:rsidRDefault="0032493E">
      <w:pPr>
        <w:spacing w:line="480" w:lineRule="auto"/>
        <w:ind w:firstLine="720"/>
        <w:jc w:val="both"/>
      </w:pPr>
      <w:r>
        <w:t xml:space="preserve">(j)</w:t>
      </w:r>
      <w:r xml:space="preserve">
        <w:t> </w:t>
      </w:r>
      <w:r xml:space="preserve">
        <w:t> </w:t>
      </w:r>
      <w:r>
        <w:t xml:space="preserve">Notwithstanding any other provision of this </w:t>
      </w:r>
      <w:r>
        <w:rPr>
          <w:u w:val="single"/>
        </w:rPr>
        <w:t xml:space="preserve">article</w:t>
      </w:r>
      <w:r>
        <w:t xml:space="preserve"> [</w:t>
      </w:r>
      <w:r>
        <w:rPr>
          <w:strike/>
        </w:rPr>
        <w:t xml:space="preserve">section</w:t>
      </w:r>
      <w:r>
        <w:t xml:space="preserve">], if an indigent defendant is released from custody prior to the appointment of counsel under this </w:t>
      </w:r>
      <w:r>
        <w:rPr>
          <w:u w:val="single"/>
        </w:rPr>
        <w:t xml:space="preserve">article</w:t>
      </w:r>
      <w:r>
        <w:t xml:space="preserve"> </w:t>
      </w:r>
      <w:r>
        <w:t xml:space="preserve">[</w:t>
      </w:r>
      <w:r>
        <w:rPr>
          <w:strike/>
        </w:rPr>
        <w:t xml:space="preserve">section</w:t>
      </w:r>
      <w:r>
        <w:t xml:space="preserve">], </w:t>
      </w:r>
      <w:r>
        <w:rPr>
          <w:u w:val="single"/>
        </w:rPr>
        <w:t xml:space="preserve">if the defendant has not been taken before a magistrate under Article 15.17, and if adversarial judicial proceedings have not otherwise been initiated against the defendant, the court in which the defendant's case is pending shall provide a method by which the defendant may request that counsel be appointed not later than the end of the first working day after any subsequent arrest or citation of the defendant.  If a defendant is entitled to and requests appointed counsel before</w:t>
      </w:r>
      <w:r>
        <w:t xml:space="preserve"> [</w:t>
      </w:r>
      <w:r>
        <w:rPr>
          <w:strike/>
        </w:rPr>
        <w:t xml:space="preserve">appointment of counsel is not required until</w:t>
      </w:r>
      <w:r>
        <w:t xml:space="preserve">] the defendant's first court appearance </w:t>
      </w:r>
      <w:r>
        <w:rPr>
          <w:u w:val="single"/>
        </w:rPr>
        <w:t xml:space="preserve">for the subsequent arrest or citation, the court or the courts' designee authorized under Article 26.04 to appoint counsel for indigent defendants in the county in which the defendant is arrested or cited shall appoint counsel as soon as possible to ensure the defendant is represented by counsel at the first court appearance</w:t>
      </w:r>
      <w:r>
        <w:t xml:space="preserve"> [</w:t>
      </w:r>
      <w:r>
        <w:rPr>
          <w:strike/>
        </w:rPr>
        <w:t xml:space="preserve">or when adversarial judicial proceedings are initiated, whichever comes first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