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87R1907 JRJ-F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H.B.</w:t>
      </w:r>
      <w:r xml:space="preserve">
        <w:t> </w:t>
      </w:r>
      <w:r>
        <w:t xml:space="preserve">No.</w:t>
      </w:r>
      <w:r xml:space="preserve">
        <w:t> </w:t>
      </w:r>
      <w:r>
        <w:t xml:space="preserve">282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Independent Citizen Redistricting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Title 5, Government Code, is amended to read as follows:</w:t>
      </w:r>
    </w:p>
    <w:p w:rsidR="003F3435" w:rsidRDefault="0032493E">
      <w:pPr>
        <w:spacing w:line="480" w:lineRule="auto"/>
        <w:jc w:val="center"/>
      </w:pPr>
      <w:r>
        <w:t xml:space="preserve">TITLE 5.  OPEN GOVERNMENT; ETHICS</w:t>
      </w:r>
      <w:r>
        <w:rPr>
          <w:u w:val="single"/>
        </w:rPr>
        <w:t xml:space="preserve">; REDISTRICTING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Title 5, Government Code, is amended by adding Subtitle C to read as follows:</w:t>
      </w:r>
    </w:p>
    <w:p w:rsidR="003F3435" w:rsidRDefault="0032493E">
      <w:pPr>
        <w:spacing w:line="480" w:lineRule="auto"/>
        <w:jc w:val="center"/>
      </w:pPr>
      <w:r>
        <w:rPr>
          <w:u w:val="single"/>
        </w:rPr>
        <w:t xml:space="preserve">SUBTITLE C. REDISTRICTING</w:t>
      </w:r>
    </w:p>
    <w:p w:rsidR="003F3435" w:rsidRDefault="0032493E">
      <w:pPr>
        <w:spacing w:line="480" w:lineRule="auto"/>
        <w:jc w:val="center"/>
      </w:pPr>
      <w:r>
        <w:rPr>
          <w:u w:val="single"/>
        </w:rPr>
        <w:t xml:space="preserve">CHAPTER 581.  INDEPENDENT CITIZEN REDISTRICTING COMMISSION</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"Census year" means a calendar year in which the United States decennial census is taken.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Independent Citizen Redistricting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"Immediate family member"</w:t>
      </w:r>
      <w:r>
        <w:rPr>
          <w:u w:val="single"/>
        </w:rPr>
        <w:t xml:space="preserve"> </w:t>
      </w:r>
      <w:r>
        <w:rPr>
          <w:u w:val="single"/>
        </w:rPr>
        <w:t xml:space="preserve">means a person's spouse, parent, child, sibling, in-law, or other individual with whom the person has a bona fide family relationship established through blood or legal relation.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"Majority party" means, with respect to a commission member, the political party with the most total votes cast in the four statewide primary elections preceding the member's appointment.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"Minority party" means, with respect to a commission member, the political party with the second highest number of total votes cast in the four statewide primary elections preceding the member's appointment.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"Statewide primary election" means an election held by a political party to select its nominee for governor or for president of the United States. The term does not include a runoff primary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581.002.</w:t>
      </w:r>
      <w:r>
        <w:rPr>
          <w:u w:val="single"/>
        </w:rPr>
        <w:t xml:space="preserve"> </w:t>
      </w:r>
      <w:r>
        <w:rPr>
          <w:u w:val="single"/>
        </w:rPr>
        <w:t xml:space="preserve"> </w:t>
      </w:r>
      <w:r>
        <w:rPr>
          <w:u w:val="single"/>
        </w:rPr>
        <w:t xml:space="preserve">REDISTRICTING AUTHORITY. </w:t>
      </w:r>
      <w:r>
        <w:rPr>
          <w:u w:val="single"/>
        </w:rPr>
        <w:t xml:space="preserve"> </w:t>
      </w:r>
      <w:r>
        <w:rPr>
          <w:u w:val="single"/>
        </w:rPr>
        <w:t xml:space="preserve">The Independent Citizen Redistricting Commission exercises the legislative authority of this state to adopt redistricting plans for the election of the members of the United States House of Representatives elected from this state.  A plan for congressional districts may be established or modified only by the commission as provided by this chapter.</w:t>
      </w:r>
    </w:p>
    <w:p w:rsidR="003F3435" w:rsidRDefault="0032493E">
      <w:pPr>
        <w:spacing w:line="480" w:lineRule="auto"/>
        <w:jc w:val="center"/>
      </w:pPr>
      <w:r>
        <w:rPr>
          <w:u w:val="single"/>
        </w:rPr>
        <w:t xml:space="preserve">SUBCHAPTER B.  MEMBERSHIP;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581.051.</w:t>
      </w:r>
      <w:r>
        <w:rPr>
          <w:u w:val="single"/>
        </w:rPr>
        <w:t xml:space="preserve"> </w:t>
      </w:r>
      <w:r>
        <w:rPr>
          <w:u w:val="single"/>
        </w:rPr>
        <w:t xml:space="preserve"> </w:t>
      </w:r>
      <w:r>
        <w:rPr>
          <w:u w:val="single"/>
        </w:rPr>
        <w:t xml:space="preserve">COMMISSION. </w:t>
      </w:r>
      <w:r>
        <w:rPr>
          <w:u w:val="single"/>
        </w:rPr>
        <w:t xml:space="preserve"> </w:t>
      </w:r>
      <w:r>
        <w:rPr>
          <w:u w:val="single"/>
        </w:rPr>
        <w:t xml:space="preserve">(a) </w:t>
      </w:r>
      <w:r>
        <w:rPr>
          <w:u w:val="single"/>
        </w:rPr>
        <w:t xml:space="preserve"> </w:t>
      </w:r>
      <w:r>
        <w:rPr>
          <w:u w:val="single"/>
        </w:rPr>
        <w:t xml:space="preserve">Not later than December 31 of each census year, the members of the Independent Citizen Redistricting Commission shall be appointed and the commission shall commence the redistricting process for the election of the members of the United States House of Representatives elected from this state in connection with the census taken that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members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an open and transparent process enabling full public consideration of, and comment on, the drawing of district lines;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draw district lines according to the redistricting criteria specified in this 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conduct themselves with integrity and fairness.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selection process for commission members is designed to produce a commission that is independent from legislative influence and reasonably representative of this state's diversity.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consists of 14 members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five majority party members, each of whom: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voted in at least two of the statewide primary elections in the five years preceding the member's appointment held by the majority party;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did not vote in any of the four statewide primary elections preceding the member's appointment held by a political party other than the majority party;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voted in at least two of the three general elections preceding the member's appointment in which the office of governor or president of the United States appeared on the ballot;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five minority party members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voted in at least two of the statewide primary elections in the five years preceding the member's appointment held by the minority party;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did not vote in any of the four statewide primary elections preceding the member's appointment held by a political party other than the minority party;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voted in at least two of the three general elections preceding the member's appointment in which the office of governor or president of the United States appeared on the ballot;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four independent members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did not vote in any statewide primary elections in the five years preceding the member's appointment;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voted in at least two of the three general elections preceding the member's appointment in which the office of governor or president of the United States appeared on the ballot.</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581.052.</w:t>
      </w:r>
      <w:r>
        <w:rPr>
          <w:u w:val="single"/>
        </w:rPr>
        <w:t xml:space="preserve"> </w:t>
      </w:r>
      <w:r>
        <w:rPr>
          <w:u w:val="single"/>
        </w:rPr>
        <w:t xml:space="preserve"> </w:t>
      </w:r>
      <w:r>
        <w:rPr>
          <w:u w:val="single"/>
        </w:rPr>
        <w:t xml:space="preserve">TERM OF OFFICE. </w:t>
      </w:r>
      <w:r>
        <w:rPr>
          <w:u w:val="single"/>
        </w:rPr>
        <w:t xml:space="preserve"> </w:t>
      </w:r>
      <w:r>
        <w:rPr>
          <w:u w:val="single"/>
        </w:rPr>
        <w:t xml:space="preserve">The term of office of each commission member expires at the time the first commission member is appointed in the next census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581.053.</w:t>
      </w:r>
      <w:r>
        <w:rPr>
          <w:u w:val="single"/>
        </w:rPr>
        <w:t xml:space="preserve"> </w:t>
      </w:r>
      <w:r>
        <w:rPr>
          <w:u w:val="single"/>
        </w:rPr>
        <w:t xml:space="preserve"> </w:t>
      </w:r>
      <w:r>
        <w:rPr>
          <w:u w:val="single"/>
        </w:rPr>
        <w:t xml:space="preserve">QUORUM AND VOTING. </w:t>
      </w:r>
      <w:r>
        <w:rPr>
          <w:u w:val="single"/>
        </w:rPr>
        <w:t xml:space="preserve"> </w:t>
      </w:r>
      <w:r>
        <w:rPr>
          <w:u w:val="single"/>
        </w:rPr>
        <w:t xml:space="preserve">Nine commission members constitute a quorum. The affirmative vote of at least nine commission members is required for any official commission action. Each final redistricting map must be approved by the affirmative vote of at least nine commission members, including at least three majority party members, at least three minority party members, and at least three independent members, as provided by Section 581.051(d).</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581.054.</w:t>
      </w:r>
      <w:r>
        <w:rPr>
          <w:u w:val="single"/>
        </w:rPr>
        <w:t xml:space="preserve"> </w:t>
      </w:r>
      <w:r>
        <w:rPr>
          <w:u w:val="single"/>
        </w:rPr>
        <w:t xml:space="preserve"> </w:t>
      </w:r>
      <w:r>
        <w:rPr>
          <w:u w:val="single"/>
        </w:rPr>
        <w:t xml:space="preserve">PROHIBITED ACTIVITIES. </w:t>
      </w:r>
      <w:r>
        <w:rPr>
          <w:u w:val="single"/>
        </w:rPr>
        <w:t xml:space="preserve"> </w:t>
      </w:r>
      <w:r>
        <w:rPr>
          <w:u w:val="single"/>
        </w:rPr>
        <w:t xml:space="preserve">A commission member is ineligible for a period of 10 years beginning on the date of appointment to hold a  federal, state, or county office elected from this state. A commission member is ineligible for a period of five years beginning on the date of appointment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 an appointed federal office representing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 an appointed state or local office in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serve as a paid employee of or as a paid consultant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member of the United States Congress elected from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legislature;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member of the legislature;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register as a lobbyist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581.055.</w:t>
      </w:r>
      <w:r>
        <w:rPr>
          <w:u w:val="single"/>
        </w:rPr>
        <w:t xml:space="preserve"> </w:t>
      </w:r>
      <w:r>
        <w:rPr>
          <w:u w:val="single"/>
        </w:rPr>
        <w:t xml:space="preserve"> </w:t>
      </w:r>
      <w:r>
        <w:rPr>
          <w:u w:val="single"/>
        </w:rPr>
        <w:t xml:space="preserve">APPLICATIONS.  (a)  Not later than January 1 of each census year, the state auditor shall initiate an application process for commission members.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process must be open to all registered voters of this state and promote a diverse and qualified applicant pool.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581.056.</w:t>
      </w:r>
      <w:r>
        <w:rPr>
          <w:u w:val="single"/>
        </w:rPr>
        <w:t xml:space="preserve"> </w:t>
      </w:r>
      <w:r>
        <w:rPr>
          <w:u w:val="single"/>
        </w:rPr>
        <w:t xml:space="preserve"> </w:t>
      </w:r>
      <w:r>
        <w:rPr>
          <w:u w:val="single"/>
        </w:rPr>
        <w:t xml:space="preserve">APPLICANT REVIEW PANEL.  (a)  The state auditor shall establish an applicant review panel consisting of three interested citizens to screen applicants.  The state auditor shall randomly draw the names of three interested citizens from a pool consisting of all citizens who have applied under procedures established by the state auditor to serve on the applicant review panel. The state auditor shall draw until the names of three interested citizens have been drawn,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who would qualify as a majority party member of the commission under Section 581.051(d)(1);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who would qualify as a minority party member of the commission under Section 581.051(d)(2);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who would qualify as an independent member of the commission under Section 581.051(d)(3).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drawing under Subsection (a), the state auditor shall notify the three citizens whose names have been drawn that they have been selected to serve on the panel. If any of the three citizens decline to serve on the panel, the state auditor shall resume the random drawing until three citizens who meet the requirements of Subsection (a) have agreed to serve on the panel.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individual may not serve on the panel if the individual has a conflict of interest described by Section 581.057.</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581.057.</w:t>
      </w:r>
      <w:r>
        <w:rPr>
          <w:u w:val="single"/>
        </w:rPr>
        <w:t xml:space="preserve"> </w:t>
      </w:r>
      <w:r>
        <w:rPr>
          <w:u w:val="single"/>
        </w:rPr>
        <w:t xml:space="preserve"> </w:t>
      </w:r>
      <w:r>
        <w:rPr>
          <w:u w:val="single"/>
        </w:rPr>
        <w:t xml:space="preserve">CONFLICTS OF INTEREST.  (a)  The state auditor shall remove an applicant with a conflict of interest from the applicant pool, including an applicant: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who at any point during the 10 years preceding the application date: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was appointed or elected to, or was a candidate for, federal or state office;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served as an officer, employee, or paid consultant of a political party or of the campaign committee of a candidate for elective federal or state office;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served as an elected or appointed member of a political party's executive committee;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was a registered lobbyist;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served as a paid staff member for the United States Congress;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contributed at least $2,000 or the amount provided by Subsection (b) to any congressional or state candidate for elective public office in any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an immediate family member who would be disqualified as an applicant under Subdivision (1);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who is an employee of, a consultant to, party to a contract with, or an immediate family member of the governor, a member of the legislature, or a member of the United States Congress.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January 1 of each year ending in the numeral 9, the contribution amount prescribed by Subsection (a)(1)(F) is increased or decreased by an amount equal to the amount prescribed by that paragraph on December 31 of the preceding year multiplied by the percentage increase or decrease during the preceding decade in the Consumer Price Index for All Urban Consumers (CPI-U), U.S. City Average, as published by the United States Bureau of Labor Statistics or its successor in function.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581.058.</w:t>
      </w:r>
      <w:r>
        <w:rPr>
          <w:u w:val="single"/>
        </w:rPr>
        <w:t xml:space="preserve"> </w:t>
      </w:r>
      <w:r>
        <w:rPr>
          <w:u w:val="single"/>
        </w:rPr>
        <w:t xml:space="preserve"> </w:t>
      </w:r>
      <w:r>
        <w:rPr>
          <w:u w:val="single"/>
        </w:rPr>
        <w:t xml:space="preserve">SELECTION OF APPLICANT SUBPOOLS.  (a)  After removing individuals with conflicts of interest from the applicant pool under Section 581.057, the state auditor shall, not later than August 1 of each census year, publicize the names of individuals in the applicant pool.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From the applicant pool described by Subsection (a), the applicant review panel shall select: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majority subpool consisting of 20 of the most qualified applicants who would qualify as majority party members under Section 581.051(d)(1);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minority subpool consisting of 20 of the most qualified applicants who would qualify as minority party members under Section 581.051(d)(2);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independent subpool consisting of 20 of the most qualified applicants who would qualify as independent members under Section 581.051(d)(3).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applicant review panel shall select the members of the applicant subpools based on relevant analytical skills, ability to be impartial, and appreciation for this state's diverse demographics and geography.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October 1 of each census year, the applicant review panel shall present the members of the applicant subpools to the caucus leaders of the majority party and minority party of each house of the legislature as described by Section 581.059.</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Before presenting the applicant subpools as provided by Subsection (d), a member of the applicant review panel may not communicate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member, or a representative of a member, of the United States Congress about any matter related to the selection process;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member of the applicant pool.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581.059.</w:t>
      </w:r>
      <w:r>
        <w:rPr>
          <w:u w:val="single"/>
        </w:rPr>
        <w:t xml:space="preserve"> </w:t>
      </w:r>
      <w:r>
        <w:rPr>
          <w:u w:val="single"/>
        </w:rPr>
        <w:t xml:space="preserve"> </w:t>
      </w:r>
      <w:r>
        <w:rPr>
          <w:u w:val="single"/>
        </w:rPr>
        <w:t xml:space="preserve">STRIKES BY CAUCUS LEADERS.  (a)  Not later than November 15 of each census year, the caucus leaders of the majority party and minority party of each house of the legislature may each strike up to two applicants from each applicant subpool under Section 581.058(b), for a total of eight possible strikes per applicant subpool.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all strikes have been made as provided by Subsection (a), the caucus leaders shall present the remaining members of each applicant subpool to the state auditor.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581.060.</w:t>
      </w:r>
      <w:r>
        <w:rPr>
          <w:u w:val="single"/>
        </w:rPr>
        <w:t xml:space="preserve"> </w:t>
      </w:r>
      <w:r>
        <w:rPr>
          <w:u w:val="single"/>
        </w:rPr>
        <w:t xml:space="preserve"> </w:t>
      </w:r>
      <w:r>
        <w:rPr>
          <w:u w:val="single"/>
        </w:rPr>
        <w:t xml:space="preserve">DRAWING TO SELECT FIRST EIGHT COMMISSION MEMBERS.  Not later than November 20 of each census year, the state auditor shall select the first eight members of the commission by randomly drawing: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applicants from the majority subpool who were not struck under Section 581.059;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applicants from the minority subpool who were not struck under Section 581.059;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applicants from the independent subpool who were not struck under Section 581.059.</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581.061.</w:t>
      </w:r>
      <w:r>
        <w:rPr>
          <w:u w:val="single"/>
        </w:rPr>
        <w:t xml:space="preserve"> </w:t>
      </w:r>
      <w:r>
        <w:rPr>
          <w:u w:val="single"/>
        </w:rPr>
        <w:t xml:space="preserve"> </w:t>
      </w:r>
      <w:r>
        <w:rPr>
          <w:u w:val="single"/>
        </w:rPr>
        <w:t xml:space="preserve">APPOINTMENT OF SECOND SIX COMMISSION MEMBERS.  (a)  Not later than December 31 of each census year, the eight commission members selected under Section 581.060 shall review the remaining names in each applicant subpool and appoint to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remaining applicants from the majority subpool who were not struck under Section 581.059;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remaining applicants from the minority subpool who were not struck under Section 581.059;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remaining applicants from the independent subpool who were not struck under Section 581.059.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appointment under Subsection (a) must be approved by at least five affirmative votes of commission members selected under Section 581.060, including at least two votes of commission members drawn from the majority subpool, at least two votes of commission members drawn from the minority subpool, and at least one vote of a commission member drawn from the independent subpool.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making appointments under Subsection (a), the commission members shall ensure that the commission reflects this state's diversity, including racial, ethnic, geographic, and gender diversity.  However, the legislature does not intend that formulas or specific ratios be applied for this purpose.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Appointments under Subsection (a) shall also be made based on relevant analytical skills and the ability to be impartial.</w:t>
      </w:r>
    </w:p>
    <w:p w:rsidR="003F3435" w:rsidRDefault="0032493E">
      <w:pPr>
        <w:spacing w:line="480" w:lineRule="auto"/>
        <w:jc w:val="center"/>
      </w:pPr>
      <w:r>
        <w:rPr>
          <w:u w:val="single"/>
        </w:rPr>
        <w:t xml:space="preserve">SUBCHAPTER C. ORGANIZATION OF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581.101.</w:t>
      </w:r>
      <w:r>
        <w:rPr>
          <w:u w:val="single"/>
        </w:rPr>
        <w:t xml:space="preserve"> </w:t>
      </w:r>
      <w:r>
        <w:rPr>
          <w:u w:val="single"/>
        </w:rPr>
        <w:t xml:space="preserve"> </w:t>
      </w:r>
      <w:r>
        <w:rPr>
          <w:u w:val="single"/>
        </w:rPr>
        <w:t xml:space="preserve">OFFICERS.  The commission shall select by a vote of at least two-thirds of its members one member as chair and one member as vice chair. The chair and vice chair may not both be majority party members, minority party members, or independent members as described by Section 581.051(d).</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581.102.</w:t>
      </w:r>
      <w:r>
        <w:rPr>
          <w:u w:val="single"/>
        </w:rPr>
        <w:t xml:space="preserve"> </w:t>
      </w:r>
      <w:r>
        <w:rPr>
          <w:u w:val="single"/>
        </w:rPr>
        <w:t xml:space="preserve"> </w:t>
      </w:r>
      <w:r>
        <w:rPr>
          <w:u w:val="single"/>
        </w:rPr>
        <w:t xml:space="preserve">REMOVAL OF COMMISSION MEMBER.  (a)  After having been served written notice and provided with an opportunity for a response, a commission member may be removed by the governor with the concurrence of two-thirds of the members of the senate for substantial neglect of duty, gross misconduct in office, or inability to discharge the duties of office.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commission member removed for substantial neglect of duty or gross misconduct in office may be referred to the  attorney general for criminal investigation or to an appropriate administrative agency for investigation.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581.103.</w:t>
      </w:r>
      <w:r>
        <w:rPr>
          <w:u w:val="single"/>
        </w:rPr>
        <w:t xml:space="preserve"> </w:t>
      </w:r>
      <w:r>
        <w:rPr>
          <w:u w:val="single"/>
        </w:rPr>
        <w:t xml:space="preserve"> </w:t>
      </w:r>
      <w:r>
        <w:rPr>
          <w:u w:val="single"/>
        </w:rPr>
        <w:t xml:space="preserve">VACANCY.  (a)  A vacancy on the commission shall be filled, not later than the 30th day after the date the vacancy occurs, by appointment by the commission of a remaining applicant who was not struck under Section 581.059 from the same applicant subpool as the vacating member.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vacancy on the commission occurs and no applicant from the same applicant subpool as the vacating member is available for appointment to the commission, the state auditor and an applicant review panel shall solicit and select an appropriate number of new applicants for the applicable subpool using, to the extent practicable, the procedures provided by Sections 581.055, 581.056, 581.057, and 581.058(a)-(c) but disregarding the deadlines provided by those sections. The commission shall fill the vacancy as soon as practicable by appointment of one of the new applicants described by this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581.104.</w:t>
      </w:r>
      <w:r>
        <w:rPr>
          <w:u w:val="single"/>
        </w:rPr>
        <w:t xml:space="preserve"> </w:t>
      </w:r>
      <w:r>
        <w:rPr>
          <w:u w:val="single"/>
        </w:rPr>
        <w:t xml:space="preserve"> </w:t>
      </w:r>
      <w:r>
        <w:rPr>
          <w:u w:val="single"/>
        </w:rPr>
        <w:t xml:space="preserve">BUDGET. </w:t>
      </w:r>
      <w:r>
        <w:rPr>
          <w:u w:val="single"/>
        </w:rPr>
        <w:t xml:space="preserve"> </w:t>
      </w:r>
      <w:r>
        <w:rPr>
          <w:u w:val="single"/>
        </w:rPr>
        <w:t xml:space="preserve">The legislature may appropriate to the state auditor, the secretary of state, and the commission amounts sufficient to implement the redistricting process required by this chapter.</w:t>
      </w:r>
    </w:p>
    <w:p w:rsidR="003F3435" w:rsidRDefault="0032493E">
      <w:pPr>
        <w:spacing w:line="480" w:lineRule="auto"/>
        <w:jc w:val="center"/>
      </w:pPr>
      <w:r>
        <w:rPr>
          <w:u w:val="single"/>
        </w:rPr>
        <w:t xml:space="preserve">SUBCHAPTER D. COMMISSION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581.151.</w:t>
      </w:r>
      <w:r>
        <w:rPr>
          <w:u w:val="single"/>
        </w:rPr>
        <w:t xml:space="preserve"> </w:t>
      </w:r>
      <w:r>
        <w:rPr>
          <w:u w:val="single"/>
        </w:rPr>
        <w:t xml:space="preserve"> </w:t>
      </w:r>
      <w:r>
        <w:rPr>
          <w:u w:val="single"/>
        </w:rPr>
        <w:t xml:space="preserve">REDISTRICTING PLAN; STANDARDS.  (a)  The commission shall establish districts described by Section 581.002 through a mapping process using the following criteria in the following order of priority: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districts must comply with the United States Constitution;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districts must achieve population equality as nearly as is practicable;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districts must comply with the federal Voting Rights Act of 1965 (52 U.S.C. Section 10101 et seq.);</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districts must be geographically contiguous;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geographic integrity of each municipality, county, local neighborhood, and local community of interest must be respected in a manner that minimizes its division to the extent possible without violating the requirements of any of the preceding subdivisions;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to the extent practicable and to the extent that compliance with this subdivision does not preclude compliance with any of the preceding subdivisions, districts must be drawn to encourage geographical compactness so that nearby areas of population are not bypassed for more distant areas of population.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(a)(5), a community of interest is a contiguous population that shares common social and economic interests that should be included within a single district for purposes of that population's effective and fair representation. </w:t>
      </w:r>
      <w:r>
        <w:rPr>
          <w:u w:val="single"/>
        </w:rPr>
        <w:t xml:space="preserve"> </w:t>
      </w:r>
      <w:r>
        <w:rPr>
          <w:u w:val="single"/>
        </w:rPr>
        <w:t xml:space="preserve">Communities of interest may not be determined based on relationships with political parties, incumbents, or political candidates.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place of residence of any incumbent or political candidate may not be considered in the creation of a map. Districts may not be drawn for the purpose of favoring or discriminating against an incumbent, political candidate, or political party.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September 15 of each year following a census year, the commission shall approve a final map that sets forth the boundary lines of the districts for the election of the members of the United States House of Representatives elected from this state. </w:t>
      </w:r>
      <w:r>
        <w:rPr>
          <w:u w:val="single"/>
        </w:rPr>
        <w:t xml:space="preserve"> </w:t>
      </w:r>
      <w:r>
        <w:rPr>
          <w:u w:val="single"/>
        </w:rPr>
        <w:t xml:space="preserve">On approval, the commission shall certify each final map to the secretary of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issue, with the final map, a report that explains the basis on which the commission made its decisions in achieving compliance with the criteria listed in Subsection (a) and shall include definitions of the terms and standards used in drawing the final map.</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commission fails to approve a final map with the vote and by the date required by this section, the secretary of state shall immediately petition the Texas Supreme Court for an order directing the appointment of special masters to adjust the boundary lines of the districts required to be included in that map in accordance with the redistricting criteria and requirements provided by Subsections (a), (b), and (c). On approval of the special masters' map, the Texas Supreme Court shall certify the map to the secretary of state and the map constitutes the certified final map for the districts included in the map.</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boundary lines of the districts contained in a certified final map apply beginning with the next statewide general election and any corresponding primary elections.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581.152.</w:t>
      </w:r>
      <w:r>
        <w:rPr>
          <w:u w:val="single"/>
        </w:rPr>
        <w:t xml:space="preserve"> </w:t>
      </w:r>
      <w:r>
        <w:rPr>
          <w:u w:val="single"/>
        </w:rPr>
        <w:t xml:space="preserve"> </w:t>
      </w:r>
      <w:r>
        <w:rPr>
          <w:u w:val="single"/>
        </w:rPr>
        <w:t xml:space="preserve">OPEN MEETINGS.  (a)  The commission is a governmental body for purposes of Chapter 551.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Chapter 551, the secretary of state must post notice on the secretary of state's Internet website of a meeting of the commission for at least: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14 days before the date of a meeting, other than a meeting described by Subdivision (2);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days before the date of a meeting held in September of a year following a census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in a closed meeting authorized by Subchapter D, Chapter 551, a member or employee of the commission may not communicate with or knowingly receive communications about a redistricting matter from anyone outside of an open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581.153.</w:t>
      </w:r>
      <w:r>
        <w:rPr>
          <w:u w:val="single"/>
        </w:rPr>
        <w:t xml:space="preserve"> </w:t>
      </w:r>
      <w:r>
        <w:rPr>
          <w:u w:val="single"/>
        </w:rPr>
        <w:t xml:space="preserve"> </w:t>
      </w:r>
      <w:r>
        <w:rPr>
          <w:u w:val="single"/>
        </w:rPr>
        <w:t xml:space="preserve">PUBLIC INFORMATION.  (a)  The commission is a governmental body for purposes of Chapter 552.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post information relating to redistricting and all data considered by the commission in a manner that ensures immediate and widespread public access.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581.154.</w:t>
      </w:r>
      <w:r>
        <w:rPr>
          <w:u w:val="single"/>
        </w:rPr>
        <w:t xml:space="preserve"> </w:t>
      </w:r>
      <w:r>
        <w:rPr>
          <w:u w:val="single"/>
        </w:rPr>
        <w:t xml:space="preserve"> </w:t>
      </w:r>
      <w:r>
        <w:rPr>
          <w:u w:val="single"/>
        </w:rPr>
        <w:t xml:space="preserve">EMPLOYEES AND CONTRACTORS.  (a)  The commission may hire employees and hire or contract with legal counsel and consultants as needed in the manner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must make hiring, removal, or contracting decisions for employees, legal counsel, and consultants by the affirmative vote of at least nine members, including at least three majority party members, at least three minority party members, and at least three independent members as described by Section 581.051(d).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ensure that at least one of the legal counsel hired by the commission has demonstrated extensive experience and expertise in implementing and enforcing the federal Voting Rights Act of 1965 (52 U.S.C. Sec. 10101 et seq.).</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establish for individuals described by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clear criteria for hiring and removal;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communication protocols;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code of conduct.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To the extent practicable, the commission shall avoid selecting employees, legal counsel, or consultants who would be disqualified from commission membership because of a conflict of interest described by Section 581.057(a).</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581.155.</w:t>
      </w:r>
      <w:r>
        <w:rPr>
          <w:u w:val="single"/>
        </w:rPr>
        <w:t xml:space="preserve"> </w:t>
      </w:r>
      <w:r>
        <w:rPr>
          <w:u w:val="single"/>
        </w:rPr>
        <w:t xml:space="preserve"> </w:t>
      </w:r>
      <w:r>
        <w:rPr>
          <w:u w:val="single"/>
        </w:rPr>
        <w:t xml:space="preserve">PUBLIC OUTREACH.  (a)  The commission shall establish and implement an open hearing process for public input and deliberation that is subject to public notice and promoted through a thorough outreach program to solicit broad public participation in the redistricting public review process.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hearing process must include hearings to receive public input before the commission draws any maps and hearings following the drawing and display of any commission maps. In addition, the commission shall supplement hearings with other appropriate activities to further increase opportunities for the public to observe and participate in the review process.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hold a public hearing in each proposed district and display maps for public comment in a manner designed to achieve the widest public access reasonably possible.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publicly display a preliminary map for congressional districts and shall accept public comment for at least 14 days after the date the preliminary map is first publicly displayed. The commission may not display any other maps for public comment during that 14-day period.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review all public comment and other testimony received at each hearing and make any necessary revisions before approving a final map.</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hearing conducted under this section must be recorded on videotape or a functionally similar and widely available medium and made publicly available on the legislature's Internet website not later than 48 hours after the hearing.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581.156.</w:t>
      </w:r>
      <w:r>
        <w:rPr>
          <w:u w:val="single"/>
        </w:rPr>
        <w:t xml:space="preserve"> </w:t>
      </w:r>
      <w:r>
        <w:rPr>
          <w:u w:val="single"/>
        </w:rPr>
        <w:t xml:space="preserve"> </w:t>
      </w:r>
      <w:r>
        <w:rPr>
          <w:u w:val="single"/>
        </w:rPr>
        <w:t xml:space="preserve">LEGAL CHALLENGE. </w:t>
      </w:r>
      <w:r>
        <w:rPr>
          <w:u w:val="single"/>
        </w:rPr>
        <w:t xml:space="preserve"> </w:t>
      </w:r>
      <w:r>
        <w:rPr>
          <w:u w:val="single"/>
        </w:rPr>
        <w:t xml:space="preserve">(a)  The commission has sole standing to defend a legal challenge to a final map certified under Section 581.151 before a court other than the Texas Supreme Court or a court of appeals.  The legislature may provide adequate funding and other resources to the commission to defend a certified final map. The attorney general shall, at the commission's request, represent the commission in defense of a certified final map.  The commission may, in its sole discretion, retain legal counsel other than the attorney general to represent the commission in defense of a certified final map before a court other than the supreme court or a court of appeals.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registered voter in this state may file a petition for a writ of mandamus or writ of prohibition, not later than the 45th day after a final map is certified to the secretary of state, to bar the secretary of state from implementing the map on the grounds that the map violates the Texas Constitution, the United States Constitution, or any federal or state statute.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court determines that a final certified map violates the Texas Constitution, the United States Constitution, or any federal or state statute, the court shall fashion the relief that the court deems appropriate, including the relief described by Section 581.151(f).</w:t>
      </w:r>
    </w:p>
    <w:p w:rsidR="003F3435" w:rsidRDefault="0032493E">
      <w:pPr>
        <w:spacing w:line="480" w:lineRule="auto"/>
        <w:jc w:val="center"/>
      </w:pPr>
      <w:r>
        <w:rPr>
          <w:u w:val="single"/>
        </w:rPr>
        <w:t xml:space="preserve">SUBCHAPTER E. ADMINISTRATIVE SUPPORT AND OTHER RESOURCES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581.201.</w:t>
      </w:r>
      <w:r>
        <w:rPr>
          <w:u w:val="single"/>
        </w:rPr>
        <w:t xml:space="preserve"> </w:t>
      </w:r>
      <w:r>
        <w:rPr>
          <w:u w:val="single"/>
        </w:rPr>
        <w:t xml:space="preserve"> </w:t>
      </w:r>
      <w:r>
        <w:rPr>
          <w:u w:val="single"/>
        </w:rPr>
        <w:t xml:space="preserve">ADMINISTRATIVE SUPPORT BY SECRETARY OF STATE.  Following the appointment of new commission members in each census year, the secretary of state shall provide administrative support to the commission until the commission's staff and office are fully functional.</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581.202.</w:t>
      </w:r>
      <w:r>
        <w:rPr>
          <w:u w:val="single"/>
        </w:rPr>
        <w:t xml:space="preserve"> </w:t>
      </w:r>
      <w:r>
        <w:rPr>
          <w:u w:val="single"/>
        </w:rPr>
        <w:t xml:space="preserve"> </w:t>
      </w:r>
      <w:r>
        <w:rPr>
          <w:u w:val="single"/>
        </w:rPr>
        <w:t xml:space="preserve">PER DIEM AND EXPENSES.  (a)  A commission member is entitled to a per diem of $300 or the amount provided by Subsection (b) for each day the member is engaged in commission business.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January 1 of each census year the per diem amount prescribed by Subsection (a) is increased or decreased by an amount equal to the amount prescribed by that subsection on December 31 of the preceding year multiplied by the percentage increase or decrease during the preceding decade in the Consumer Price Index for All Urban Consumers (CPI-U), U.S. City Average, as published by the United States Bureau of Labor Statistics or its successor in function.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commission member is eligible for reimbursement of expenses incurred in connection with the member's performance of duties under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calculating expense reimbursement, a member's residence is considered to be the member's place of employment.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2058.002(a),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legislature</w:t>
      </w:r>
      <w:r>
        <w:rPr>
          <w:u w:val="single"/>
        </w:rPr>
        <w:t xml:space="preserve">, the Independent Citizen Redistricting Commission,</w:t>
      </w:r>
      <w:r>
        <w:t xml:space="preserve"> or the Legislative Redistricting Board under </w:t>
      </w:r>
      <w:r>
        <w:rPr>
          <w:u w:val="single"/>
        </w:rPr>
        <w:t xml:space="preserve">Section 28,</w:t>
      </w:r>
      <w:r>
        <w:t xml:space="preserve"> Article III, [</w:t>
      </w:r>
      <w:r>
        <w:rPr>
          <w:strike/>
        </w:rPr>
        <w:t xml:space="preserve">Section 28, of the</w:t>
      </w:r>
      <w:r>
        <w:t xml:space="preserve">] Texas Constitution</w:t>
      </w:r>
      <w:r>
        <w:rPr>
          <w:u w:val="single"/>
        </w:rPr>
        <w:t xml:space="preserve">,</w:t>
      </w:r>
      <w:r>
        <w:t xml:space="preserve"> may officially recognize or act on a federal decennial census before September 1 of the year after the calendar year during which the census was taken.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