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87R1469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Howard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women's health advisory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531, Government Code, is amended by adding Section 531.02221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531.02221.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WOMEN'S HEALTH ADVISORY COMMITTEE.  (a)  The executive commissioner shall establish a women's health advisory committee to provide recommendations to the commission on women's health programs, including programs previously consolidated by the commission.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commissioner shall appoint members to the advisory committee and ensure that a majority of the members are health care providers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are participating in women's health programs of various sizes;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are located in separate geographic areas of this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have experience in operating women's health programs.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commissioner may appoint a member not described by Subsection (b) to the women's health advisory committee who represents the women's health industry and is knowledgeable on the best practices for women's health programs.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2110.008, Government Code, does not apply to the advisory committee.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commissioner shall establish the women's health advisory committee not later than October 15, 2021.  This subsection expires September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