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87R2468 AJZ-D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Oliverson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 of motor vehicle registration insignia.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502.00211,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502.00211.</w:t>
      </w:r>
      <w:r xml:space="preserve">
        <w:t> </w:t>
      </w:r>
      <w:r xml:space="preserve">
        <w:t> </w:t>
      </w:r>
      <w:r>
        <w:t xml:space="preserve">DESIGN OF REGISTRATION INSIGNIA.  </w:t>
      </w:r>
      <w:r>
        <w:rPr>
          <w:u w:val="single"/>
        </w:rPr>
        <w:t xml:space="preserve">(a)</w:t>
      </w:r>
      <w:r>
        <w:t xml:space="preserve">  The department shall prepare the designs and specifications to be used as the registration insignia.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the beginning of each calendar year, the department shall change the color of  the registration insignia to be a color that is easily distinguishable from the color of an insignia issued in the preceding calendar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