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87R1225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 tax on the generation of electricity by certain electric generators; providing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165 to read as follows:</w:t>
      </w:r>
    </w:p>
    <w:p w:rsidR="003F3435" w:rsidRDefault="0032493E">
      <w:pPr>
        <w:spacing w:line="480" w:lineRule="auto"/>
        <w:jc w:val="center"/>
      </w:pPr>
      <w:r>
        <w:rPr>
          <w:u w:val="single"/>
        </w:rPr>
        <w:t xml:space="preserve">CHAPTER 165.  TAX ON GENERATION OF ELECTRICITY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power generation company," "electric utility," and "exempt wholesale generator" have the meanings assigned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"Electric cooperative"</w:t>
      </w:r>
      <w:r>
        <w:rPr>
          <w:u w:val="single"/>
        </w:rPr>
        <w:t xml:space="preserve"> </w:t>
      </w:r>
      <w:r>
        <w:rPr>
          <w:u w:val="single"/>
        </w:rPr>
        <w:t xml:space="preserve">has the meaning assigned by Section 11.003,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generator"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affiliated power generation company;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electric utility or electric cooperative that owns or operates for compensation in this state equipment or facilities to generate electricity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exempt wholesale generator;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power generation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"Power generation company" has the meaning assigned by Section 31.002, Utilities Code, except that the term does not include a distributed natural gas generation facility, as that term is defined by Section 31.002, Utilities Code.</w:t>
      </w:r>
    </w:p>
    <w:p w:rsidR="003F3435" w:rsidRDefault="0032493E">
      <w:pPr>
        <w:spacing w:line="480" w:lineRule="auto"/>
        <w:jc w:val="center"/>
      </w:pPr>
      <w:r>
        <w:rPr>
          <w:u w:val="single"/>
        </w:rPr>
        <w:t xml:space="preserve">SUBCHAPTER B.  IMPOSITION AND COLLECTION OF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165.021.</w:t>
      </w:r>
      <w:r>
        <w:rPr>
          <w:u w:val="single"/>
        </w:rPr>
        <w:t xml:space="preserve"> </w:t>
      </w:r>
      <w:r>
        <w:rPr>
          <w:u w:val="single"/>
        </w:rPr>
        <w:t xml:space="preserve"> </w:t>
      </w:r>
      <w:r>
        <w:rPr>
          <w:u w:val="single"/>
        </w:rPr>
        <w:t xml:space="preserve">TAX IMPOSED.  A tax is imposed on each electric generator in this state that generates electricity using an energy source other than natural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165.022.</w:t>
      </w:r>
      <w:r>
        <w:rPr>
          <w:u w:val="single"/>
        </w:rPr>
        <w:t xml:space="preserve"> </w:t>
      </w:r>
      <w:r>
        <w:rPr>
          <w:u w:val="single"/>
        </w:rPr>
        <w:t xml:space="preserve"> </w:t>
      </w:r>
      <w:r>
        <w:rPr>
          <w:u w:val="single"/>
        </w:rPr>
        <w:t xml:space="preserve">RATE OF TAX.  The rate of the tax imposed by this chapter is one cent for each kilowatt hour of electricity generated using an energy source other than natural gas.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165.023.</w:t>
      </w:r>
      <w:r>
        <w:rPr>
          <w:u w:val="single"/>
        </w:rPr>
        <w:t xml:space="preserve"> </w:t>
      </w:r>
      <w:r>
        <w:rPr>
          <w:u w:val="single"/>
        </w:rPr>
        <w:t xml:space="preserve"> </w:t>
      </w:r>
      <w:r>
        <w:rPr>
          <w:u w:val="single"/>
        </w:rPr>
        <w:t xml:space="preserve">PAYMENT OF TAX.  On or before the 25th day of each month, each electric generator on whom a tax is imposed by this chapter shall send to the comptroller the amount of tax due under this chapter for the preceding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165.024.</w:t>
      </w:r>
      <w:r>
        <w:rPr>
          <w:u w:val="single"/>
        </w:rPr>
        <w:t xml:space="preserve"> </w:t>
      </w:r>
      <w:r>
        <w:rPr>
          <w:u w:val="single"/>
        </w:rPr>
        <w:t xml:space="preserve"> </w:t>
      </w:r>
      <w:r>
        <w:rPr>
          <w:u w:val="single"/>
        </w:rPr>
        <w:t xml:space="preserve">REPORTS.  On or before the 25th day of each month, each electric generator on whom a tax is imposed by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165.025.</w:t>
      </w:r>
      <w:r>
        <w:rPr>
          <w:u w:val="single"/>
        </w:rPr>
        <w:t xml:space="preserve"> </w:t>
      </w:r>
      <w:r>
        <w:rPr>
          <w:u w:val="single"/>
        </w:rPr>
        <w:t xml:space="preserve"> </w:t>
      </w:r>
      <w:r>
        <w:rPr>
          <w:u w:val="single"/>
        </w:rPr>
        <w:t xml:space="preserve">RECORDS.  A person on whom a tax is imposed by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kilowatt hours of electricity generated during the preceding month using an energy source other than natural gas;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jc w:val="center"/>
      </w:pPr>
      <w:r>
        <w:rPr>
          <w:u w:val="single"/>
        </w:rPr>
        <w:t xml:space="preserve">SUBCHAPTER C.  PENALTIES AND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165.051.</w:t>
      </w:r>
      <w:r>
        <w:rPr>
          <w:u w:val="single"/>
        </w:rPr>
        <w:t xml:space="preserve"> </w:t>
      </w:r>
      <w:r>
        <w:rPr>
          <w:u w:val="single"/>
        </w:rPr>
        <w:t xml:space="preserve"> </w:t>
      </w:r>
      <w:r>
        <w:rPr>
          <w:u w:val="single"/>
        </w:rPr>
        <w:t xml:space="preserve">INTEREST ON DELINQUENT TAX.  A tax imposed by this chapter that is delinquent draws interest as provided by Section 111.060.</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165.052.</w:t>
      </w:r>
      <w:r>
        <w:rPr>
          <w:u w:val="single"/>
        </w:rPr>
        <w:t xml:space="preserve"> </w:t>
      </w:r>
      <w:r>
        <w:rPr>
          <w:u w:val="single"/>
        </w:rPr>
        <w:t xml:space="preserve"> </w:t>
      </w:r>
      <w:r>
        <w:rPr>
          <w:u w:val="single"/>
        </w:rPr>
        <w:t xml:space="preserve">PENALTY.  (a)  An electric generator on whom a tax is imposed by this chapter and who fails to file a report as required by this chapter or does not pay the tax when it is due forfeits to the state a penalty of 12 percent of the amount of tax that is delinquent.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report required by this chapter is not filed or a tax imposed by this chapter is not paid on or before the 30th day after the date it is due, the electric generator on whom the tax is imposed forfeits to the state a penalty of an additional 12 percent of the amount of tax that is delinquent.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minimum penalty under this section is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165.053.</w:t>
      </w:r>
      <w:r>
        <w:rPr>
          <w:u w:val="single"/>
        </w:rPr>
        <w:t xml:space="preserve"> </w:t>
      </w:r>
      <w:r>
        <w:rPr>
          <w:u w:val="single"/>
        </w:rPr>
        <w:t xml:space="preserve"> </w:t>
      </w:r>
      <w:r>
        <w:rPr>
          <w:u w:val="single"/>
        </w:rPr>
        <w:t xml:space="preserve">CRIMINAL PENALTY.  (a)  A person who violates this chapter commits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jc w:val="center"/>
      </w:pPr>
      <w:r>
        <w:rPr>
          <w:u w:val="single"/>
        </w:rPr>
        <w:t xml:space="preserve">SUBCHAPTER D.  ALLOCATION AND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165.071.</w:t>
      </w:r>
      <w:r>
        <w:rPr>
          <w:u w:val="single"/>
        </w:rPr>
        <w:t xml:space="preserve"> </w:t>
      </w:r>
      <w:r>
        <w:rPr>
          <w:u w:val="single"/>
        </w:rPr>
        <w:t xml:space="preserve"> </w:t>
      </w:r>
      <w:r>
        <w:rPr>
          <w:u w:val="single"/>
        </w:rPr>
        <w:t xml:space="preserve">ALLOCATION OF TAX REVENUE.  The revenue from the tax imposed by this chapter shall be deposited to the credit of the foundation school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