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87R129 LHC-F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a juvenile's appearance in a judicial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54, Family Code, is amended by adding Sections 54.12 and 54.13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RESTRAINTS.  (a)  A mechanical or physical restraint may not be used on a child during a judicial proceeding and any restraint must be removed before the child's appearance before the court unless the court finds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a mechanical or physical restraint is necessary: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prevent physical injury to the child or another person;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because the child has a history of disruptive courtroom behavior that has placed others in potentially harmful situations;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because the child presents a substantial risk of flight from the courtroom;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mechanical or physical restraint used is the least restrictive restraint effective to prevent the child's escape or physical injury to the child or another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shall provide the child's attorney an opportunity to be heard before the court may order the use of a mechanical or physical restraint. If the use of a restraint is ordered, the court shall make findings of fact in support of the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CLOTHING DURING JUDICIAL PROCEEDING.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during a judicial proceeding, a court shall permit a child to wear clothing other than a uniform provided by a detention or correctional facility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child's attorney requests the court's permission for the child to wear other clothing;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child's attorney or family member provides the child with appropriate clothing.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deny an attorney's request under Subsection (a) only if the court finds that granting the request would present: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substantial risk of the child's flight from the courtroom;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safety risk to the child or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