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87R1810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the health of children attending and adults employed by a child-care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42.043, Human Resources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child-care facility may provide notice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percentage of children attending the facility who are immunized in accordance with Subchapter A, Chapter 161,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percentage of adults employed by the facility who are immunized in accordance with the Centers for Disease Control and Prevention's recommended adult immunization schedule;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facility's handwashing policy to prevent the spread of infection.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