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on and before the Labor Day holiday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Except as provided by Subsection (h), a retail fireworks permit holder may sell fireworks only to the public, and only during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June 24 and ending at midnight on July 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beginning five days before the first Monday in September and ending at midnight on the first Monday in September in a county in which the commissioners court of the county has approved the sale of fireworks during the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beginning December 20 and ending at midnight on January 1 of the following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beginning May 1 and ending at midnight on May 5 if the fireworks are sold at a location that is not more than 100 miles from the Texas-Mexico border and that is in a county in which the commissioners court of the county has approved the sale of fireworks during the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</w:t>
      </w:r>
      <w:r>
        <w:t xml:space="preserve"> 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</w:t>
      </w:r>
      <w:r>
        <w:t xml:space="preserve"> </w:t>
      </w:r>
      <w:r>
        <w:t xml:space="preserve">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</w:t>
      </w:r>
      <w:r>
        <w:t xml:space="preserve"> 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Labor Day,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August 15 of each year for the Labor Day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