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573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health care sharing ministries;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1681, Insurance Code, is amended by designating Section 1681.003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1681, Insurance Code, as added by this Act, is amended by adding Section 1681.0011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1681.0011.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fee" means an amount collected from members and used for a purpose other than reimbursing members for their medical expenses, including amounts used to pay for health care sharing ministry administrative expenses and the compensation of third-party vendors for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sharing ministry" means an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described by 26 U.S.C. Section 501(c)(3) and exempt from taxation under 26 U.S.C. Section 501(a);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members: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share a common set of ethical or religious beliefs and share medical expenses among members in accordance with those beliefs and without regard to the state in which a member resides or is employed;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retain membership even after the member develops a medical condition;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has been in existence or that has a predecessor that has been in existence at all times since December 31, 1999, and in which medical expenses of its members have been shared continuously and without interruption since December 31, 1999;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that does not assume risk or promise to pay any medical expenses for or on behalf of a member or the health care sharing ministry.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"Member" means an individual enrolled in a health care sharing ministry to share medical expenses with other enrolled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"Sharing request" means a request for reimbursement of medical expenses submitted by a member to the health care sharing ministry.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1681, Insurance Code, is amended by adding Subchapters B, C, and D to read as follows:</w:t>
      </w:r>
    </w:p>
    <w:p w:rsidR="003F3435" w:rsidRDefault="0032493E">
      <w:pPr>
        <w:spacing w:line="480" w:lineRule="auto"/>
        <w:jc w:val="center"/>
      </w:pPr>
      <w:r>
        <w:rPr>
          <w:u w:val="single"/>
        </w:rPr>
        <w:t xml:space="preserve">SUBCHAPTER B.  CERTIFICATE OF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1681.051.</w:t>
      </w:r>
      <w:r>
        <w:rPr>
          <w:u w:val="single"/>
        </w:rPr>
        <w:t xml:space="preserve"> </w:t>
      </w:r>
      <w:r>
        <w:rPr>
          <w:u w:val="single"/>
        </w:rPr>
        <w:t xml:space="preserve"> </w:t>
      </w:r>
      <w:r>
        <w:rPr>
          <w:u w:val="single"/>
        </w:rPr>
        <w:t xml:space="preserve">CERTIFICATE OF REGISTRATION REQUIRED.  (a) Except as provided by Subsection (b), a person must obtain and maintain a certificate of registration from the commissioner to operate as a health care sharing ministry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with an expired certificate of registration may continue to operate without a certificate until the later of the 90th day after the date of the certificate's expiration or the date on which a late application for renewal made under Section 1681.057 is approved or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1681.052.</w:t>
      </w:r>
      <w:r>
        <w:rPr>
          <w:u w:val="single"/>
        </w:rPr>
        <w:t xml:space="preserve"> </w:t>
      </w:r>
      <w:r>
        <w:rPr>
          <w:u w:val="single"/>
        </w:rPr>
        <w:t xml:space="preserve"> </w:t>
      </w:r>
      <w:r>
        <w:rPr>
          <w:u w:val="single"/>
        </w:rPr>
        <w:t xml:space="preserve">APPLICATION FOR CERTIFICATE OF REGISTRATION.  (a)  An applicant must apply for a health care sharing ministry certificate of registration on an application form prescribed by the commissioner and in the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application must include the application form along with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responsible director or manager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physical, mailing, and electronic mail addresses;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contact phone number for the responsible director or manager of the applicant;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demonstrating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health care sharing ministry under Section 1681.0011;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Section 1681.108;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most recent annual audit required under 26 U.S.C. Section 5000A(d)(2)(B);</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list of any third-party vendors acting on behalf of the applicant in this state for the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enrolling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negotiating with health care providers after services are rendered;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financial sharing of member medical needs;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any application forms and ministry guidelines used by the applicant;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report of the applicant's members in this state as of the date of application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certification that the applicant does not compensate anyone to solicit or enroll members in this state based on the number of members solicited or enrolled or the amount of contributions received from enrolled members, including by commission;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information as prescribed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1681.053.</w:t>
      </w:r>
      <w:r>
        <w:rPr>
          <w:u w:val="single"/>
        </w:rPr>
        <w:t xml:space="preserve"> </w:t>
      </w:r>
      <w:r>
        <w:rPr>
          <w:u w:val="single"/>
        </w:rPr>
        <w:t xml:space="preserve"> </w:t>
      </w:r>
      <w:r>
        <w:rPr>
          <w:u w:val="single"/>
        </w:rPr>
        <w:t xml:space="preserve">ISSUANCE OF CERTIFICATE OF REGISTRATION.  (a)  The commissioner shall issue a certificate of registration to each applicant that meets the requirements of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deny an application that does not meet the requirements of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applicant's request, the commissioner shall hold a hearing on a denial of an application for a certificate of registration. The hearing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1681.054.</w:t>
      </w:r>
      <w:r>
        <w:rPr>
          <w:u w:val="single"/>
        </w:rPr>
        <w:t xml:space="preserve"> </w:t>
      </w:r>
      <w:r>
        <w:rPr>
          <w:u w:val="single"/>
        </w:rPr>
        <w:t xml:space="preserve"> </w:t>
      </w:r>
      <w:r>
        <w:rPr>
          <w:u w:val="single"/>
        </w:rPr>
        <w:t xml:space="preserve">TERM OF CERTIFICATE OF REGISTRATION.  A certificate of registration issued under this chapter expires one year after the date of issuance unless it is renewed as provided by Section 1681.055.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1681.055.</w:t>
      </w:r>
      <w:r>
        <w:rPr>
          <w:u w:val="single"/>
        </w:rPr>
        <w:t xml:space="preserve"> </w:t>
      </w:r>
      <w:r>
        <w:rPr>
          <w:u w:val="single"/>
        </w:rPr>
        <w:t xml:space="preserve"> </w:t>
      </w:r>
      <w:r>
        <w:rPr>
          <w:u w:val="single"/>
        </w:rPr>
        <w:t xml:space="preserve">APPLICATION FOR RENEWAL OF CERTIFICATE OF REGISTRATION.  (a)  Before a certificate of registration expires, a health care sharing ministry may renew it for an additional one-year term if the ministry applies for the renewal in the form and manner prescribed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renewal form must include all information required by the commissioner,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update of any changes made to documents previously filed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most recent annual audit required under 26 U.S.C. Section 5000A(d)(2)(B);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ministry financial report detailing the following for the prior registration period: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collected from members in this state, including contributions, administrative fees, or other funds;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of sharing requests made by members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paid for health care services for members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sharing requests that were denied;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amount of administrative fees collected from members in this state, including amounts paid to each third-party vendor for services provided to members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of the health care sharing ministry's members in this state as of the date of application for renewal that includes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number of enrolled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distribution of members by 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distribution of members by sex;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detailing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sharing requests made by members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sharing requests made by members in this state that were approved for sharing;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sharing requests made by members in this state that were denied for sharing;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made by members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certification that the health care sharing ministry does not compensate anyone to solicit or enroll members in this state based on the number of members solicited or enrolled or the amount of contributions received from enrolled members, including by commission;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other information as prescribed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send written notice of an impending expiration of a certificate of registration to a health care sharing ministry not later than 30 days before the expiration of the certificate of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1681.056.</w:t>
      </w:r>
      <w:r>
        <w:rPr>
          <w:u w:val="single"/>
        </w:rPr>
        <w:t xml:space="preserve"> </w:t>
      </w:r>
      <w:r>
        <w:rPr>
          <w:u w:val="single"/>
        </w:rPr>
        <w:t xml:space="preserve"> </w:t>
      </w:r>
      <w:r>
        <w:rPr>
          <w:u w:val="single"/>
        </w:rPr>
        <w:t xml:space="preserve">ISSUANCE OF RENEWAL OF CERTIFICATE OF REGISTRATION.  (a)  The commissioner shall renew a certificate of registration for each health care sharing ministry that meets the requirements of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deny a renewal application that does not meet the requirements of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applicant's request, the commissioner shall hold a hearing on a denial of a renewal application. Not later than the 30th day after the date of the applicant's request for a hearing, the commissioner shall request a hearing date.  The hearing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1681.057.</w:t>
      </w:r>
      <w:r>
        <w:rPr>
          <w:u w:val="single"/>
        </w:rPr>
        <w:t xml:space="preserve"> </w:t>
      </w:r>
      <w:r>
        <w:rPr>
          <w:u w:val="single"/>
        </w:rPr>
        <w:t xml:space="preserve"> </w:t>
      </w:r>
      <w:r>
        <w:rPr>
          <w:u w:val="single"/>
        </w:rPr>
        <w:t xml:space="preserve">LATE RENEWAL OF CERTIFICATE OF REGISTRATION.  (a)  The commissioner shall renew a certificate of registration in accordance with Section 1681.056 if a request is made by the health care sharing ministry within 90 days after the expiration of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sharing ministry that fails to timely renew a certificate of registration must pay the following fee: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an application for renewal filed 1 to 30 days late;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an application for renewal filed 31 to 60 days late;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$1,000 for an application for renewal filed 61 to 90 days late.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health care sharing ministry fails to apply to renew a certificate of registration within 90 days after the expiration of the certificate, the ministry may not reapply for a certificate of registration for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1681.058.</w:t>
      </w:r>
      <w:r>
        <w:rPr>
          <w:u w:val="single"/>
        </w:rPr>
        <w:t xml:space="preserve"> </w:t>
      </w:r>
      <w:r>
        <w:rPr>
          <w:u w:val="single"/>
        </w:rPr>
        <w:t xml:space="preserve"> </w:t>
      </w:r>
      <w:r>
        <w:rPr>
          <w:u w:val="single"/>
        </w:rPr>
        <w:t xml:space="preserve">FEES.  Except as provided by Section 1681.057, the commissioner by rule shall set a fee for an application for the issuance or renewal of a certificate of registration under this chapter in an amount not to exceed $100.</w:t>
      </w:r>
    </w:p>
    <w:p w:rsidR="003F3435" w:rsidRDefault="0032493E">
      <w:pPr>
        <w:spacing w:line="480" w:lineRule="auto"/>
        <w:jc w:val="center"/>
      </w:pPr>
      <w:r>
        <w:rPr>
          <w:u w:val="single"/>
        </w:rPr>
        <w:t xml:space="preserve">SUBCHAPTER C.  REGULATION OF HEALTH CARE SHARING MINISTRIES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1681.101.</w:t>
      </w:r>
      <w:r>
        <w:rPr>
          <w:u w:val="single"/>
        </w:rPr>
        <w:t xml:space="preserve"> </w:t>
      </w:r>
      <w:r>
        <w:rPr>
          <w:u w:val="single"/>
        </w:rPr>
        <w:t xml:space="preserve"> </w:t>
      </w:r>
      <w:r>
        <w:rPr>
          <w:u w:val="single"/>
        </w:rPr>
        <w:t xml:space="preserve">NAME.  A health care sharing ministry may not operate under any name other than the name for which the ministry's certificate of registration has been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1681.102.</w:t>
      </w:r>
      <w:r>
        <w:rPr>
          <w:u w:val="single"/>
        </w:rPr>
        <w:t xml:space="preserve"> </w:t>
      </w:r>
      <w:r>
        <w:rPr>
          <w:u w:val="single"/>
        </w:rPr>
        <w:t xml:space="preserve"> </w:t>
      </w:r>
      <w:r>
        <w:rPr>
          <w:u w:val="single"/>
        </w:rPr>
        <w:t xml:space="preserve">MARKETING AND COMMUNICATION.  (a)  Except for a health care sharing ministry making its annual audit available to the public, the ministry may not make a direct or indirect representation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operating in a financially sound manner;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successful history of meeting members' medical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communications with members or the public, a health care sharing ministry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insurance terms that may mislead or confuse a member or prospective member, including terms such as premium, copay, deductible, coverage, network, and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direct or indirect representation that a health care service is free or included with membership.</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1681.103.</w:t>
      </w:r>
      <w:r>
        <w:rPr>
          <w:u w:val="single"/>
        </w:rPr>
        <w:t xml:space="preserve"> </w:t>
      </w:r>
      <w:r>
        <w:rPr>
          <w:u w:val="single"/>
        </w:rPr>
        <w:t xml:space="preserve"> </w:t>
      </w:r>
      <w:r>
        <w:rPr>
          <w:u w:val="single"/>
        </w:rPr>
        <w:t xml:space="preserve">COMPENSATION FOR SERVICES.  A health care sharing ministry may not compensate anyone for services provided to members in this state based on the number of members solicited or enrolled or the amount of contributions received from enrolled members, including by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1681.104.</w:t>
      </w:r>
      <w:r>
        <w:rPr>
          <w:u w:val="single"/>
        </w:rPr>
        <w:t xml:space="preserve"> </w:t>
      </w:r>
      <w:r>
        <w:rPr>
          <w:u w:val="single"/>
        </w:rPr>
        <w:t xml:space="preserve"> </w:t>
      </w:r>
      <w:r>
        <w:rPr>
          <w:u w:val="single"/>
        </w:rPr>
        <w:t xml:space="preserve">ENROLLMENT DISCLOSURES.  A health care sharing ministry shall disclose the following information in writing for each calendar year from the previous five calendar years in a prominent and conspicuous manner before and at the time an individual is enrolled as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member contributions;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total amounts paid for sharing requests;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total administrative fees paid by members;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money paid by members that was paid toward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1681.105.</w:t>
      </w:r>
      <w:r>
        <w:rPr>
          <w:u w:val="single"/>
        </w:rPr>
        <w:t xml:space="preserve"> </w:t>
      </w:r>
      <w:r>
        <w:rPr>
          <w:u w:val="single"/>
        </w:rPr>
        <w:t xml:space="preserve"> </w:t>
      </w:r>
      <w:r>
        <w:rPr>
          <w:u w:val="single"/>
        </w:rPr>
        <w:t xml:space="preserve">MONTHLY STATEMENTS.  A health care sharing ministry must provide a prominent and conspicuous written monthly and annual statement to all members that includes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members participating that month and for that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money contributed by members that month and for that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and monetary amount of all sharing requests submitted that month and for that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and monetary amount of sharing requests paid that month and for that calendar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member contributions remaining for future sharing requests for that month and for that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amount of administrative fees for that month and for that calendar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purpose of the administrative fee;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paid for each type of administrative fee;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third-party vendor to which the fee is paid;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percentage of money paid by members that was paid toward the following for that month and for that calendar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sharing requests;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administrative fees;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amount remaining that is designated for the payment of future sharing requests.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1681.107.</w:t>
      </w:r>
      <w:r>
        <w:rPr>
          <w:u w:val="single"/>
        </w:rPr>
        <w:t xml:space="preserve"> </w:t>
      </w:r>
      <w:r>
        <w:rPr>
          <w:u w:val="single"/>
        </w:rPr>
        <w:t xml:space="preserve"> </w:t>
      </w:r>
      <w:r>
        <w:rPr>
          <w:u w:val="single"/>
        </w:rPr>
        <w:t xml:space="preserve">ANNUAL AUDIT.  A health care sharing ministry shall conduct an annual audit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performed by an independent certified public accounting firm in accordance with generally accepted accounting principles;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public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1681.108.</w:t>
      </w:r>
      <w:r>
        <w:rPr>
          <w:u w:val="single"/>
        </w:rPr>
        <w:t xml:space="preserve"> </w:t>
      </w:r>
      <w:r>
        <w:rPr>
          <w:u w:val="single"/>
        </w:rPr>
        <w:t xml:space="preserve"> </w:t>
      </w:r>
      <w:r>
        <w:rPr>
          <w:u w:val="single"/>
        </w:rPr>
        <w:t xml:space="preserve">COMPLIANCE WITH CERTAIN FEDERAL LAW REQUIRED.  A health care sharing ministry shall operate in accordance with 26 U.S.C. Section 5000A(d)(2)(B).</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1681.151.</w:t>
      </w:r>
      <w:r>
        <w:rPr>
          <w:u w:val="single"/>
        </w:rPr>
        <w:t xml:space="preserve"> </w:t>
      </w:r>
      <w:r>
        <w:rPr>
          <w:u w:val="single"/>
        </w:rPr>
        <w:t xml:space="preserve"> </w:t>
      </w:r>
      <w:r>
        <w:rPr>
          <w:u w:val="single"/>
        </w:rPr>
        <w:t xml:space="preserve">ENFORCEMENT ACTIONS.  If a health care sharing ministry is violating or has violated this chapter or other law,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or revoke a certificate of registration issued to the ministry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a sanction under Chapter 82;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a cease and desist order under Chapter 83;</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impose an administrative penalty under Chapter 84;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combination of Subdivisions (1) through (4).</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1681.152.</w:t>
      </w:r>
      <w:r>
        <w:rPr>
          <w:u w:val="single"/>
        </w:rPr>
        <w:t xml:space="preserve"> </w:t>
      </w:r>
      <w:r>
        <w:rPr>
          <w:u w:val="single"/>
        </w:rPr>
        <w:t xml:space="preserve"> </w:t>
      </w:r>
      <w:r>
        <w:rPr>
          <w:u w:val="single"/>
        </w:rPr>
        <w:t xml:space="preserve">INJUNCTION.  If the commissioner believes that a health care sharing ministry or another person is violating or has violated this chapter, the attorney general at the request of the commissioner may bring an action in a Travis County district court to enjoin the violation, order restitution, and obtain other relief the court considers appropriate.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1681.153.</w:t>
      </w:r>
      <w:r>
        <w:rPr>
          <w:u w:val="single"/>
        </w:rPr>
        <w:t xml:space="preserve"> </w:t>
      </w:r>
      <w:r>
        <w:rPr>
          <w:u w:val="single"/>
        </w:rPr>
        <w:t xml:space="preserve"> </w:t>
      </w:r>
      <w:r>
        <w:rPr>
          <w:u w:val="single"/>
        </w:rPr>
        <w:t xml:space="preserve">REMEDIES CUMULATIVE.  A remedy or action authorized by this subchapter is in addition to any other civil, administrative, or criminal action provided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1681.002, Insurance Code, is transferred to Subchapter C, Chapter 1681, Insurance Code, as added by this Act, redesignated as Section 1681.106, Insurance Code, and amended to read as follows:</w:t>
      </w:r>
    </w:p>
    <w:p w:rsidR="003F3435" w:rsidRDefault="0032493E">
      <w:pPr>
        <w:spacing w:line="480" w:lineRule="auto"/>
        <w:ind w:firstLine="720"/>
        <w:jc w:val="both"/>
      </w:pPr>
      <w:r>
        <w:t xml:space="preserve">Sec.</w:t>
      </w:r>
      <w:r xml:space="preserve">
        <w:t> </w:t>
      </w:r>
      <w:r>
        <w:rPr>
          <w:u w:val="single"/>
        </w:rPr>
        <w:t xml:space="preserve">1681.106</w:t>
      </w:r>
      <w:r xml:space="preserve">
        <w:t> </w:t>
      </w:r>
      <w:r>
        <w:t xml:space="preserve">[</w:t>
      </w:r>
      <w:r>
        <w:rPr>
          <w:strike/>
        </w:rPr>
        <w:t xml:space="preserve">1681.002</w:t>
      </w:r>
      <w:r>
        <w:t xml:space="preserve">].</w:t>
      </w:r>
      <w:r xml:space="preserve">
        <w:t> </w:t>
      </w:r>
      <w:r xml:space="preserve">
        <w:t> </w:t>
      </w:r>
      <w:r>
        <w:t xml:space="preserve">NOTICE. </w:t>
      </w:r>
      <w:r>
        <w:t xml:space="preserve"> </w:t>
      </w:r>
      <w:r>
        <w:rPr>
          <w:u w:val="single"/>
        </w:rPr>
        <w:t xml:space="preserve">(a) </w:t>
      </w:r>
      <w:r>
        <w:rPr>
          <w:u w:val="single"/>
        </w:rPr>
        <w:t xml:space="preserve"> </w:t>
      </w:r>
      <w:r>
        <w:rPr>
          <w:u w:val="single"/>
        </w:rPr>
        <w:t xml:space="preserve">A health care sharing ministry shall provide written notice on or accompanying all applications, guideline materials, and written advertisements, including print and digital advertisements, distributed by or on behalf of the ministry.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described by Subsection (a) must be in at least 10-point font, in a prominent and conspicuous place, and</w:t>
      </w:r>
      <w:r>
        <w:t xml:space="preserve"> [</w:t>
      </w:r>
      <w:r>
        <w:rPr>
          <w:strike/>
        </w:rPr>
        <w:t xml:space="preserve">To qualify as a health care sharing ministry under this chapter, the notice described by Section 1681.001(8) must</w:t>
      </w:r>
      <w:r>
        <w:t xml:space="preserve">] read [</w:t>
      </w:r>
      <w:r>
        <w:rPr>
          <w:strike/>
        </w:rPr>
        <w:t xml:space="preserve">substantially</w:t>
      </w:r>
      <w:r>
        <w:t xml:space="preserve">] as follows:</w:t>
      </w:r>
    </w:p>
    <w:p w:rsidR="003F3435" w:rsidRDefault="0032493E">
      <w:pPr>
        <w:spacing w:line="480" w:lineRule="auto"/>
        <w:ind w:firstLine="720"/>
        <w:jc w:val="both"/>
      </w:pPr>
      <w:r>
        <w:t xml:space="preserve">"Notice: </w:t>
      </w:r>
      <w:r>
        <w:rPr>
          <w:u w:val="single"/>
        </w:rPr>
        <w:t xml:space="preserve">Payment of your medical expenses is not guaranteed.</w:t>
      </w:r>
      <w:r>
        <w:t xml:space="preserve"> This health care sharing ministry facilitates the sharing of medical expenses and is not an insurance company, and neither its guidelines nor its plan of operation is an insurance policy. Whether anyone chooses to assist you with your medical bills will be totally voluntary because no other participant will be compelled by law to contribute toward your medical bills. As such, participation in the ministry or a subscription to any of its documents should never be considered to be insurance. Regardless of whether you receive any payment for medical expenses or whether this ministry continues to operate, you are always personally responsible for the payment of your own medical bills. Complaints concerning this health care sharing ministry may be reported to the </w:t>
      </w:r>
      <w:r>
        <w:rPr>
          <w:u w:val="single"/>
        </w:rPr>
        <w:t xml:space="preserve">Texas Department of Insurance</w:t>
      </w:r>
      <w:r>
        <w:t xml:space="preserve"> [</w:t>
      </w:r>
      <w:r>
        <w:rPr>
          <w:strike/>
        </w:rPr>
        <w:t xml:space="preserve">office of the Texas attorney general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sharing ministry shall provide the following notice in any audio or visual advertisement clearly, conspicuously, and in a manner that a listener would hear and understand:</w:t>
      </w:r>
    </w:p>
    <w:p w:rsidR="003F3435" w:rsidRDefault="0032493E">
      <w:pPr>
        <w:spacing w:line="480" w:lineRule="auto"/>
        <w:ind w:firstLine="720"/>
        <w:jc w:val="both"/>
      </w:pPr>
      <w:r>
        <w:rPr>
          <w:u w:val="single"/>
        </w:rPr>
        <w:t xml:space="preserve">"Payment of your medical expenses is not guaranteed. This health care sharing ministry facilitates the sharing of medical expenses, is not an insurance company, and is not offering an insurance policy. Regardless of whether you receive any payment for medical expenses or whether this ministry continues to operate, you are always personally responsible for the payment of your own medical bills."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1681.001, Insurance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Notwithstanding Section 1681.051, Insurance Code, as added by this Act, a health care sharing ministry operating in this state immediately before the effective date of this Act is not required to apply for a certificate of registration under Chapter 1681, Insurance Code, as amended by this Act, before March 1, 2022.  The ministry may continue operating without a certificate of registration until the application is approved or denied.</w:t>
      </w:r>
    </w:p>
    <w:p w:rsidR="003F3435" w:rsidRDefault="0032493E">
      <w:pPr>
        <w:spacing w:line="480" w:lineRule="auto"/>
        <w:ind w:firstLine="720"/>
        <w:jc w:val="both"/>
      </w:pPr>
      <w:r>
        <w:t xml:space="preserve">(b)</w:t>
      </w:r>
      <w:r xml:space="preserve">
        <w:t> </w:t>
      </w:r>
      <w:r xml:space="preserve">
        <w:t> </w:t>
      </w:r>
      <w:r>
        <w:t xml:space="preserve">A health care sharing ministry described by Subsection (a) of this section that fails to apply for a certificate of registration under Chapter 1681, Insurance Code, as amended by this Act, before March 1, 2022, or whose application for registration made before that date is denied, may not apply for a certificate of registration under Section 1681.052, Insurance Code, as added by this Act, before March 1, 2024.</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