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Bonnen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prevention of fraud in the conduct of an election.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276.013(a) and (b),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276.013.</w:t>
      </w:r>
      <w:r xml:space="preserve">
        <w:t> </w:t>
      </w:r>
      <w:r xml:space="preserve">
        <w:t> </w:t>
      </w:r>
      <w:r>
        <w:t xml:space="preserve">ELECTION FRAUD.  (a)  A person commits an offense if the person knowingly or intentionally makes any effort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influence the independent exercise of the vote of another in the presence of the ballot or during the voting process;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cause a voter to become registered, a ballot to be obtained, or a vote to be cast under false pretenses;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count invalid votes or alter a report to include invalid votes;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fail to count valid votes or alter a report to exclude valid votes;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>
        <w:rPr>
          <w:u w:val="single"/>
        </w:rPr>
        <w:t xml:space="preserve">(5)</w:t>
      </w:r>
      <w:r xml:space="preserve">
        <w:t> </w:t>
      </w:r>
      <w:r xml:space="preserve">
        <w:t> </w:t>
      </w:r>
      <w:r>
        <w:t xml:space="preserve">cause any intentionally misleading statement, representation, or information to be provided: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 an election official;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on an application for ballot by mail, carrier envelope, or any other official election-related form or document.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offense under this section is a [</w:t>
      </w:r>
      <w:r>
        <w:rPr>
          <w:strike/>
        </w:rPr>
        <w:t xml:space="preserve">Class A misdemeanor</w:t>
      </w:r>
      <w:r>
        <w:t xml:space="preserve">] </w:t>
      </w:r>
      <w:r>
        <w:rPr>
          <w:u w:val="single"/>
        </w:rPr>
        <w:t xml:space="preserve">felony of the second degree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