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636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State Board of Plumbing Examiners;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1301.002(9-a), Occupations Code, is amended to read as follows:</w:t>
      </w:r>
    </w:p>
    <w:p w:rsidR="003F3435" w:rsidRDefault="0032493E">
      <w:pPr>
        <w:spacing w:line="480" w:lineRule="auto"/>
        <w:ind w:firstLine="1440"/>
        <w:jc w:val="both"/>
      </w:pPr>
      <w:r>
        <w:t xml:space="preserve">(9-a)</w:t>
      </w:r>
      <w:r xml:space="preserve">
        <w:t> </w:t>
      </w:r>
      <w:r xml:space="preserve">
        <w:t> </w:t>
      </w:r>
      <w:r>
        <w:t xml:space="preserve">"Responsible master plumber" means a person licensed as a master plumber under this chapter who:</w:t>
      </w:r>
    </w:p>
    <w:p w:rsidR="003F3435" w:rsidRDefault="0032493E">
      <w:pPr>
        <w:spacing w:line="480" w:lineRule="auto"/>
        <w:ind w:firstLine="2160"/>
        <w:jc w:val="both"/>
      </w:pPr>
      <w:r>
        <w:t xml:space="preserve">(A)</w:t>
      </w:r>
      <w:r xml:space="preserve">
        <w:t> </w:t>
      </w:r>
      <w:r xml:space="preserve">
        <w:t> </w:t>
      </w:r>
      <w:r>
        <w:t xml:space="preserve">allows the person's master plumber license to be used by one plumbing company for the purpose of offering and performing plumbing work under the person's master plumber license;</w:t>
      </w:r>
    </w:p>
    <w:p w:rsidR="003F3435" w:rsidRDefault="0032493E">
      <w:pPr>
        <w:spacing w:line="480" w:lineRule="auto"/>
        <w:ind w:firstLine="2160"/>
        <w:jc w:val="both"/>
      </w:pPr>
      <w:r>
        <w:t xml:space="preserve">(B)</w:t>
      </w:r>
      <w:r xml:space="preserve">
        <w:t> </w:t>
      </w:r>
      <w:r xml:space="preserve">
        <w:t> </w:t>
      </w:r>
      <w:r>
        <w:t xml:space="preserve">is authorized to obtain permits for plumbing work;</w:t>
      </w:r>
    </w:p>
    <w:p w:rsidR="003F3435" w:rsidRDefault="0032493E">
      <w:pPr>
        <w:spacing w:line="480" w:lineRule="auto"/>
        <w:ind w:firstLine="2160"/>
        <w:jc w:val="both"/>
      </w:pPr>
      <w:r>
        <w:t xml:space="preserve">(C)</w:t>
      </w:r>
      <w:r xml:space="preserve">
        <w:t> </w:t>
      </w:r>
      <w:r xml:space="preserve">
        <w:t> </w:t>
      </w:r>
      <w:r>
        <w:t xml:space="preserve">assumes responsibility for plumbing work performed under the person's license; </w:t>
      </w:r>
      <w:r>
        <w:rPr>
          <w:u w:val="single"/>
        </w:rPr>
        <w:t xml:space="preserve">and</w:t>
      </w:r>
    </w:p>
    <w:p w:rsidR="003F3435" w:rsidRDefault="0032493E">
      <w:pPr>
        <w:spacing w:line="480" w:lineRule="auto"/>
        <w:ind w:firstLine="2160"/>
        <w:jc w:val="both"/>
      </w:pPr>
      <w:r>
        <w:t xml:space="preserve">(D)</w:t>
      </w:r>
      <w:r xml:space="preserve">
        <w:t> </w:t>
      </w:r>
      <w:r xml:space="preserve">
        <w:t> </w:t>
      </w:r>
      <w:r>
        <w:t xml:space="preserve">has submitted a certificate of insurance as required by Section 1301.3576 [</w:t>
      </w:r>
      <w:r>
        <w:rPr>
          <w:strike/>
        </w:rPr>
        <w:t xml:space="preserve">;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has completed a training program required by Section 1301.3576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1301.003, Occupations Code, is amended to read as follows:</w:t>
      </w:r>
    </w:p>
    <w:p w:rsidR="003F3435" w:rsidRDefault="0032493E">
      <w:pPr>
        <w:spacing w:line="480" w:lineRule="auto"/>
        <w:ind w:firstLine="720"/>
        <w:jc w:val="both"/>
      </w:pPr>
      <w:r>
        <w:t xml:space="preserve">Sec.</w:t>
      </w:r>
      <w:r xml:space="preserve">
        <w:t> </w:t>
      </w:r>
      <w:r>
        <w:t xml:space="preserve">1301.003.</w:t>
      </w:r>
      <w:r xml:space="preserve">
        <w:t> </w:t>
      </w:r>
      <w:r xml:space="preserve">
        <w:t> </w:t>
      </w:r>
      <w:r>
        <w:t xml:space="preserve">APPLICATION OF SUNSET ACT.  The Texas State Board of Plumbing Examiners is subject to Chapter 325, Government Code (Texas Sunset Act).  Unless continued in existence as provided by that chapter, the board is abolished and this chapter expires September 1, </w:t>
      </w:r>
      <w:r>
        <w:rPr>
          <w:u w:val="single"/>
        </w:rPr>
        <w:t xml:space="preserve">2027</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1301.202, Occupations Code, is amended to read as follows:</w:t>
      </w:r>
    </w:p>
    <w:p w:rsidR="003F3435" w:rsidRDefault="0032493E">
      <w:pPr>
        <w:spacing w:line="480" w:lineRule="auto"/>
        <w:ind w:firstLine="720"/>
        <w:jc w:val="both"/>
      </w:pPr>
      <w:r>
        <w:t xml:space="preserve">Sec.</w:t>
      </w:r>
      <w:r xml:space="preserve">
        <w:t> </w:t>
      </w:r>
      <w:r>
        <w:t xml:space="preserve">1301.202.</w:t>
      </w:r>
      <w:r xml:space="preserve">
        <w:t> </w:t>
      </w:r>
      <w:r xml:space="preserve">
        <w:t> </w:t>
      </w:r>
      <w:r>
        <w:rPr>
          <w:u w:val="single"/>
        </w:rPr>
        <w:t xml:space="preserve">CERTAIN</w:t>
      </w:r>
      <w:r>
        <w:t xml:space="preserve"> PLUMBING </w:t>
      </w:r>
      <w:r>
        <w:rPr>
          <w:u w:val="single"/>
        </w:rPr>
        <w:t xml:space="preserve">EXAMINERS</w:t>
      </w:r>
      <w:r>
        <w:t xml:space="preserve"> [</w:t>
      </w:r>
      <w:r>
        <w:rPr>
          <w:strike/>
        </w:rPr>
        <w:t xml:space="preserve">EXAMINER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1301.202(a),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 an examination required for the issuance of a license, registration, or endorsement under this chapter contains a practical component, the</w:t>
      </w:r>
      <w:r>
        <w:t xml:space="preserve"> [</w:t>
      </w:r>
      <w:r>
        <w:rPr>
          <w:strike/>
        </w:rPr>
        <w:t xml:space="preserve">The</w:t>
      </w:r>
      <w:r>
        <w:t xml:space="preserve">] board shall employ </w:t>
      </w:r>
      <w:r>
        <w:rPr>
          <w:u w:val="single"/>
        </w:rPr>
        <w:t xml:space="preserve">or contract with</w:t>
      </w:r>
      <w:r>
        <w:t xml:space="preserve"> one or more plumbing examiners </w:t>
      </w:r>
      <w:r>
        <w:rPr>
          <w:u w:val="single"/>
        </w:rPr>
        <w:t xml:space="preserve">to administer that portion of the examination</w:t>
      </w:r>
      <w:r>
        <w:t xml:space="preserve">.  [</w:t>
      </w:r>
      <w:r>
        <w:rPr>
          <w:strike/>
        </w:rPr>
        <w:t xml:space="preserve">A plumbing examiner serves at the will of the board.</w:t>
      </w:r>
      <w:r>
        <w:t xml:space="preserve">]  A plumbing examiner must:</w:t>
      </w:r>
    </w:p>
    <w:p w:rsidR="003F3435" w:rsidRDefault="0032493E">
      <w:pPr>
        <w:spacing w:line="480" w:lineRule="auto"/>
        <w:ind w:firstLine="1440"/>
        <w:jc w:val="both"/>
      </w:pPr>
      <w:r>
        <w:t xml:space="preserve">(1)</w:t>
      </w:r>
      <w:r xml:space="preserve">
        <w:t> </w:t>
      </w:r>
      <w:r xml:space="preserve">
        <w:t> </w:t>
      </w:r>
      <w:r>
        <w:t xml:space="preserve">hold a license as a plumber issued under this chapter;</w:t>
      </w:r>
    </w:p>
    <w:p w:rsidR="003F3435" w:rsidRDefault="0032493E">
      <w:pPr>
        <w:spacing w:line="480" w:lineRule="auto"/>
        <w:ind w:firstLine="1440"/>
        <w:jc w:val="both"/>
      </w:pPr>
      <w:r>
        <w:t xml:space="preserve">(2)</w:t>
      </w:r>
      <w:r xml:space="preserve">
        <w:t> </w:t>
      </w:r>
      <w:r xml:space="preserve">
        <w:t> </w:t>
      </w:r>
      <w:r>
        <w:t xml:space="preserve">be knowledgeable of this chapter and municipal ordinances relating to plumbing; and</w:t>
      </w:r>
    </w:p>
    <w:p w:rsidR="003F3435" w:rsidRDefault="0032493E">
      <w:pPr>
        <w:spacing w:line="480" w:lineRule="auto"/>
        <w:ind w:firstLine="1440"/>
        <w:jc w:val="both"/>
      </w:pPr>
      <w:r>
        <w:t xml:space="preserve">(3)</w:t>
      </w:r>
      <w:r xml:space="preserve">
        <w:t> </w:t>
      </w:r>
      <w:r xml:space="preserve">
        <w:t> </w:t>
      </w:r>
      <w:r>
        <w:t xml:space="preserve">be qualified by experience and training in plumbing practice.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1301.203,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by rule shall assign priorities and prescribe procedures for conducting checks described by Subsection (b)(1)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degree of potential harm to public health, safety, or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 of this chapter or a rule adopted under this chapter by a person regulated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indication of increased risk to public health, safety, or property, as determined by the board.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1301, Occupations Code, is amended by adding Section 1301.263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1301.263.</w:t>
      </w:r>
      <w:r>
        <w:rPr>
          <w:u w:val="single"/>
        </w:rPr>
        <w:t xml:space="preserve"> </w:t>
      </w:r>
      <w:r>
        <w:rPr>
          <w:u w:val="single"/>
        </w:rPr>
        <w:t xml:space="preserve"> </w:t>
      </w:r>
      <w:r>
        <w:rPr>
          <w:u w:val="single"/>
        </w:rPr>
        <w:t xml:space="preserve">EXAMINATION ADMINISTRATION AND CONTENT.  (a) </w:t>
      </w:r>
      <w:r>
        <w:rPr>
          <w:u w:val="single"/>
        </w:rPr>
        <w:t xml:space="preserve"> </w:t>
      </w:r>
      <w:r>
        <w:rPr>
          <w:u w:val="single"/>
        </w:rPr>
        <w:t xml:space="preserve">The board may adopt, recognize, develop, or contract for an examination required by this chapter, including the administration of the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examination required by this chapter, the board shall, to the extent feasible, adopt, recognize, develop, or contract for an examination that includes components that may be administered: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or online;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person other than a plumbing examiner described by Section 1301.202.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determine the passing score for an examination required by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1301.303(e),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board by rule shall assign priorities and prescribe investigative procedures for investigations of complaints based on:</w:t>
      </w:r>
    </w:p>
    <w:p w:rsidR="003F3435" w:rsidRDefault="0032493E">
      <w:pPr>
        <w:spacing w:line="480" w:lineRule="auto"/>
        <w:ind w:firstLine="1440"/>
        <w:jc w:val="both"/>
      </w:pPr>
      <w:r>
        <w:t xml:space="preserve">(1)</w:t>
      </w:r>
      <w:r xml:space="preserve">
        <w:t> </w:t>
      </w:r>
      <w:r xml:space="preserve">
        <w:t> </w:t>
      </w:r>
      <w:r>
        <w:t xml:space="preserve">the severity of the conduct alleged in the complaint;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degree of harm to public health, safety, or property</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previous violations of this chapter by the person who is the subject of the complaint;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indication of increased risk to public health, safety, or property, as determined by the board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F, Chapter 1301, Occupations Code, is amended by adding Section 1301.305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1301.305.</w:t>
      </w:r>
      <w:r>
        <w:rPr>
          <w:u w:val="single"/>
        </w:rPr>
        <w:t xml:space="preserve"> </w:t>
      </w:r>
      <w:r>
        <w:rPr>
          <w:u w:val="single"/>
        </w:rPr>
        <w:t xml:space="preserve"> </w:t>
      </w:r>
      <w:r>
        <w:rPr>
          <w:u w:val="single"/>
        </w:rPr>
        <w:t xml:space="preserve">PUBLIC ACCESS TO INFORMATION RELATING TO DISCIPLINARY ACTIONS.  (a)  The board shall make available to the public through a toll-free telephone number, Internet website, or other easily accessible medium determined by the board the following information relating to a disciplinary action taken regarding a person regulated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identity of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of the complaint that was the basis of the disciplinary 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disciplinary action taken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include the name of the person who filed the complaint in the information made available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present the information made available under Subsection (a) in an impartial manner using commonly understood language.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regularly update the information made available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G, Chapter 1301, Occupations Code, is amended by adding Section 1301.3515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1301.3515.</w:t>
      </w:r>
      <w:r>
        <w:rPr>
          <w:u w:val="single"/>
        </w:rPr>
        <w:t xml:space="preserve"> </w:t>
      </w:r>
      <w:r>
        <w:rPr>
          <w:u w:val="single"/>
        </w:rPr>
        <w:t xml:space="preserve"> </w:t>
      </w:r>
      <w:r>
        <w:rPr>
          <w:u w:val="single"/>
        </w:rPr>
        <w:t xml:space="preserve">CRIMINAL HISTORY RECORD INFORMATION FOR LICENSE ISSUANCE.  (a) </w:t>
      </w:r>
      <w:r>
        <w:rPr>
          <w:u w:val="single"/>
        </w:rPr>
        <w:t xml:space="preserve"> </w:t>
      </w:r>
      <w:r>
        <w:rPr>
          <w:u w:val="single"/>
        </w:rPr>
        <w:t xml:space="preserve">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1301.3576, Occupations Code, is amended to read as follows:</w:t>
      </w:r>
    </w:p>
    <w:p w:rsidR="003F3435" w:rsidRDefault="0032493E">
      <w:pPr>
        <w:spacing w:line="480" w:lineRule="auto"/>
        <w:ind w:firstLine="720"/>
        <w:jc w:val="both"/>
      </w:pPr>
      <w:r>
        <w:t xml:space="preserve">Sec.</w:t>
      </w:r>
      <w:r xml:space="preserve">
        <w:t> </w:t>
      </w:r>
      <w:r>
        <w:t xml:space="preserve">1301.3576.</w:t>
      </w:r>
      <w:r xml:space="preserve">
        <w:t> </w:t>
      </w:r>
      <w:r xml:space="preserve">
        <w:t> </w:t>
      </w:r>
      <w:r>
        <w:t xml:space="preserve">CERTIFICATE OF INSURANCE [</w:t>
      </w:r>
      <w:r>
        <w:rPr>
          <w:strike/>
        </w:rPr>
        <w:t xml:space="preserve">AND TRAINING</w:t>
      </w:r>
      <w:r>
        <w:t xml:space="preserve">] FOR RESPONSIBLE MASTER PLUMBER.  Before a master plumber works as a responsible master plumber, the master plumber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 the board with a certificate of insurance that meets the requirements of Section 1301.552[</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present evidence satisfactory to the board of successful completion of a training program approved or administered by the board regarding the laws and rules applicable to the operation of a plumbing business in this state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G, Chapter 1301, Occupations Code, is amended by adding Section 1301.360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1301.360.</w:t>
      </w:r>
      <w:r>
        <w:rPr>
          <w:u w:val="single"/>
        </w:rPr>
        <w:t xml:space="preserve"> </w:t>
      </w:r>
      <w:r>
        <w:rPr>
          <w:u w:val="single"/>
        </w:rPr>
        <w:t xml:space="preserve"> </w:t>
      </w:r>
      <w:r>
        <w:rPr>
          <w:u w:val="single"/>
        </w:rPr>
        <w:t xml:space="preserve">TEMPORARY LICENSE. </w:t>
      </w:r>
      <w:r>
        <w:rPr>
          <w:u w:val="single"/>
        </w:rPr>
        <w:t xml:space="preserve"> </w:t>
      </w:r>
      <w:r>
        <w:rPr>
          <w:u w:val="single"/>
        </w:rPr>
        <w:t xml:space="preserve">(a)  The board by rule may provide for the issuance of a temporary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to the board an application on a form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preliminary qualifications established by board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a fee set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temporary license issued under this section expires on the 30th day after the date of issuance and may not be renewed.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license holder is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law applicable to the activity for which the license is required, including municipal rules, orders, or ordinances;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rule of the board applicable to the license.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1301.401, Occupations Code, is amended by amending Subsection (a) and adding Subsection (c) to read as follows:</w:t>
      </w:r>
    </w:p>
    <w:p w:rsidR="003F3435" w:rsidRDefault="0032493E">
      <w:pPr>
        <w:spacing w:line="480" w:lineRule="auto"/>
        <w:ind w:firstLine="720"/>
        <w:jc w:val="both"/>
      </w:pPr>
      <w:r>
        <w:t xml:space="preserve">Sec.</w:t>
      </w:r>
      <w:r xml:space="preserve">
        <w:t> </w:t>
      </w:r>
      <w:r>
        <w:t xml:space="preserve">1301.401.</w:t>
      </w:r>
      <w:r xml:space="preserve">
        <w:t> </w:t>
      </w:r>
      <w:r xml:space="preserve">
        <w:t> </w:t>
      </w:r>
      <w:r>
        <w:t xml:space="preserve">ANNUAL RENEWAL REQUIRED.  (a)  A license</w:t>
      </w:r>
      <w:r>
        <w:rPr>
          <w:u w:val="single"/>
        </w:rPr>
        <w:t xml:space="preserve">,</w:t>
      </w:r>
      <w:r>
        <w:t xml:space="preserve"> [</w:t>
      </w:r>
      <w:r>
        <w:rPr>
          <w:strike/>
        </w:rPr>
        <w:t xml:space="preserve">or</w:t>
      </w:r>
      <w:r>
        <w:t xml:space="preserve">] registration</w:t>
      </w:r>
      <w:r>
        <w:rPr>
          <w:u w:val="single"/>
        </w:rPr>
        <w:t xml:space="preserve">, or endorsement</w:t>
      </w:r>
      <w:r>
        <w:t xml:space="preserve"> under this chapter is valid for one year.  On payment of the required fee, a license</w:t>
      </w:r>
      <w:r>
        <w:rPr>
          <w:u w:val="single"/>
        </w:rPr>
        <w:t xml:space="preserve">, registration, or endorsement</w:t>
      </w:r>
      <w:r>
        <w:t xml:space="preserve"> may be renewed annually.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endorsement issued under Section 1301.356, 1301.3565, or 1301.357 expires on the date the master plumber or journeyman plumber license of the endorsement holder expires.  The board shall adopt rules to provide for the license holder to renew the endorsement in the same transaction as the license if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completed any continuing education requirement established by rule and applicable to the endorsement;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other requirements prescribed by board rule.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1301.404(a), (b), (c), (d),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w:t>
      </w:r>
      <w:r>
        <w:rPr>
          <w:u w:val="single"/>
        </w:rPr>
        <w:t xml:space="preserve">by rule</w:t>
      </w:r>
      <w:r>
        <w:t xml:space="preserve"> shall </w:t>
      </w:r>
      <w:r>
        <w:rPr>
          <w:u w:val="single"/>
        </w:rPr>
        <w:t xml:space="preserve">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curriculum standards for</w:t>
      </w:r>
      <w:r>
        <w:t xml:space="preserve"> [</w:t>
      </w:r>
      <w:r>
        <w:rPr>
          <w:strike/>
        </w:rPr>
        <w:t xml:space="preserve">recognize, approve, and administer</w:t>
      </w:r>
      <w:r>
        <w:t xml:space="preserve">] continuing education programs </w:t>
      </w:r>
      <w:r>
        <w:rPr>
          <w:u w:val="single"/>
        </w:rPr>
        <w:t xml:space="preserve">and courses</w:t>
      </w:r>
      <w:r>
        <w:t xml:space="preserve"> for persons who hold </w:t>
      </w:r>
      <w:r>
        <w:rPr>
          <w:u w:val="single"/>
        </w:rPr>
        <w:t xml:space="preserve">a license</w:t>
      </w:r>
      <w:r>
        <w:t xml:space="preserve"> [</w:t>
      </w:r>
      <w:r>
        <w:rPr>
          <w:strike/>
        </w:rPr>
        <w:t xml:space="preserve">licenses</w:t>
      </w:r>
      <w:r>
        <w:t xml:space="preserve">] or </w:t>
      </w:r>
      <w:r>
        <w:rPr>
          <w:u w:val="single"/>
        </w:rPr>
        <w:t xml:space="preserve">endorsement issued</w:t>
      </w:r>
      <w:r>
        <w:t xml:space="preserve"> [</w:t>
      </w:r>
      <w:r>
        <w:rPr>
          <w:strike/>
        </w:rPr>
        <w:t xml:space="preserve">endorsements</w:t>
      </w:r>
      <w:r>
        <w:t xml:space="preserve">] under this 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qualifications for an instructor of the continuing education programs and courses described by Subdivision (1)</w:t>
      </w:r>
      <w:r>
        <w:t xml:space="preserve">.</w:t>
      </w:r>
    </w:p>
    <w:p w:rsidR="003F3435" w:rsidRDefault="0032493E">
      <w:pPr>
        <w:spacing w:line="480" w:lineRule="auto"/>
        <w:ind w:firstLine="720"/>
        <w:jc w:val="both"/>
      </w:pPr>
      <w:r>
        <w:t xml:space="preserve">(b)</w:t>
      </w:r>
      <w:r xml:space="preserve">
        <w:t> </w:t>
      </w:r>
      <w:r xml:space="preserve">
        <w:t> </w:t>
      </w:r>
      <w:r>
        <w:t xml:space="preserve">A person who holds a license or endorsement under this chapter must complete at least six hours of continuing professional education </w:t>
      </w:r>
      <w:r>
        <w:rPr>
          <w:u w:val="single"/>
        </w:rPr>
        <w:t xml:space="preserve">annually</w:t>
      </w:r>
      <w:r>
        <w:t xml:space="preserve"> [</w:t>
      </w:r>
      <w:r>
        <w:rPr>
          <w:strike/>
        </w:rPr>
        <w:t xml:space="preserve">each year the person holds the license or endorsement</w:t>
      </w:r>
      <w:r>
        <w:t xml:space="preserve">] to renew the person's license or endorsement. Three of the six hours must be in the subjects of health protection, energy conservation, and water conservation.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director shall approve: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program or course that meets the minimum curriculum standards established by the board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instructor who meets the minimum qualifications established by the board under Subsection (a)</w:t>
      </w:r>
      <w:r>
        <w:t xml:space="preserve"> [</w:t>
      </w:r>
      <w:r>
        <w:rPr>
          <w:strike/>
        </w:rPr>
        <w:t xml:space="preserve">board by rule shall adopt the criteria for the continuing professional education</w:t>
      </w:r>
      <w:r>
        <w:t xml:space="preserve">].</w:t>
      </w:r>
    </w:p>
    <w:p w:rsidR="003F3435" w:rsidRDefault="0032493E">
      <w:pPr>
        <w:spacing w:line="480" w:lineRule="auto"/>
        <w:ind w:firstLine="720"/>
        <w:jc w:val="both"/>
      </w:pPr>
      <w:r>
        <w:t xml:space="preserve">(d)</w:t>
      </w:r>
      <w:r xml:space="preserve">
        <w:t> </w:t>
      </w:r>
      <w:r xml:space="preserve">
        <w:t> </w:t>
      </w:r>
      <w:r>
        <w:t xml:space="preserve">A person may receive credit for participating in a continuing professional education program or course only if the program or course is </w:t>
      </w:r>
      <w:r>
        <w:rPr>
          <w:u w:val="single"/>
        </w:rPr>
        <w:t xml:space="preserve">approved by the executive director</w:t>
      </w:r>
      <w:r>
        <w:t xml:space="preserve"> [</w:t>
      </w:r>
      <w:r>
        <w:rPr>
          <w:strike/>
        </w:rPr>
        <w:t xml:space="preserve">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an individual, business, or association approved by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r>
        <w:t xml:space="preserve">].</w:t>
      </w:r>
    </w:p>
    <w:p w:rsidR="003F3435" w:rsidRDefault="0032493E">
      <w:pPr>
        <w:spacing w:line="480" w:lineRule="auto"/>
        <w:ind w:firstLine="720"/>
        <w:jc w:val="both"/>
      </w:pPr>
      <w:r>
        <w:t xml:space="preserve">(e)</w:t>
      </w:r>
      <w:r xml:space="preserve">
        <w:t> </w:t>
      </w:r>
      <w:r xml:space="preserve">
        <w:t> </w:t>
      </w:r>
      <w:r>
        <w:t xml:space="preserve">A person may complete the continuing professional education requirement of this section through a correspondence course as approved by the </w:t>
      </w:r>
      <w:r>
        <w:rPr>
          <w:u w:val="single"/>
        </w:rPr>
        <w:t xml:space="preserve">executive director</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1301.405, Occupations Code, is amended by adding Subsections (a-1) and (a-2)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curriculum standards for a training program described by Subsection (a) for persons who hold a registration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qualifications for an instructor of the training program.</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executive director shall approve: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training program that meets the minimum curriculum standards established by the board under Subsection (a-1);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instructor who meets the minimum qualifications established by the board under Subsection (a-1).</w:t>
      </w:r>
    </w:p>
    <w:p w:rsidR="003F3435" w:rsidRDefault="0032493E">
      <w:pPr>
        <w:spacing w:line="480" w:lineRule="auto"/>
        <w:ind w:firstLine="720"/>
        <w:jc w:val="both"/>
      </w:pPr>
      <w:r>
        <w:t xml:space="preserve">(b)</w:t>
      </w:r>
      <w:r xml:space="preserve">
        <w:t> </w:t>
      </w:r>
      <w:r xml:space="preserve">
        <w:t> </w:t>
      </w:r>
      <w:r>
        <w:t xml:space="preserve">A person may receive credit for participating in a training program only if the program is [</w:t>
      </w:r>
      <w:r>
        <w:rPr>
          <w:strike/>
        </w:rPr>
        <w:t xml:space="preserve">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 person</w:t>
      </w:r>
      <w:r>
        <w:t xml:space="preserve">] approved by the </w:t>
      </w:r>
      <w:r>
        <w:rPr>
          <w:u w:val="single"/>
        </w:rPr>
        <w:t xml:space="preserve">executive director</w:t>
      </w:r>
      <w:r>
        <w:t xml:space="preserve"> [</w:t>
      </w:r>
      <w:r>
        <w:rPr>
          <w:strike/>
        </w:rPr>
        <w:t xml:space="preserve">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H, Chapter 1301, Occupations Code, is amended by adding Section 1301.4055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1301.4055.</w:t>
      </w:r>
      <w:r>
        <w:rPr>
          <w:u w:val="single"/>
        </w:rPr>
        <w:t xml:space="preserve"> </w:t>
      </w:r>
      <w:r>
        <w:rPr>
          <w:u w:val="single"/>
        </w:rPr>
        <w:t xml:space="preserve"> </w:t>
      </w:r>
      <w:r>
        <w:rPr>
          <w:u w:val="single"/>
        </w:rPr>
        <w:t xml:space="preserve">PERIOD FOR COMPLETING CONTINUING EDUCATION.  The board shall adopt rules to ensure that each holder of a license, registration, or endorsement has at least 12 months to complete any continuing education required for the renewal of the license, registration, or endorsement.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1301.452(a),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is subject to disciplinary action under Section 1301.451 if the person violates this chapter, an order issued by the board, or a board rule.  A violation of this chapter includes:</w:t>
      </w:r>
    </w:p>
    <w:p w:rsidR="003F3435" w:rsidRDefault="0032493E">
      <w:pPr>
        <w:spacing w:line="480" w:lineRule="auto"/>
        <w:ind w:firstLine="1440"/>
        <w:jc w:val="both"/>
      </w:pPr>
      <w:r>
        <w:t xml:space="preserve">(1)</w:t>
      </w:r>
      <w:r xml:space="preserve">
        <w:t> </w:t>
      </w:r>
      <w:r xml:space="preserve">
        <w:t> </w:t>
      </w:r>
      <w:r>
        <w:rPr>
          <w:u w:val="single"/>
        </w:rPr>
        <w:t xml:space="preserve">attempting to obtain or</w:t>
      </w:r>
      <w:r>
        <w:t xml:space="preserve"> obtaining a license, endorsement, or registration through [</w:t>
      </w:r>
      <w:r>
        <w:rPr>
          <w:strike/>
        </w:rPr>
        <w:t xml:space="preserve">error or</w:t>
      </w:r>
      <w:r>
        <w:t xml:space="preserve">] fraud;</w:t>
      </w:r>
    </w:p>
    <w:p w:rsidR="003F3435" w:rsidRDefault="0032493E">
      <w:pPr>
        <w:spacing w:line="480" w:lineRule="auto"/>
        <w:ind w:firstLine="1440"/>
        <w:jc w:val="both"/>
      </w:pPr>
      <w:r>
        <w:t xml:space="preserve">(2)</w:t>
      </w:r>
      <w:r xml:space="preserve">
        <w:t> </w:t>
      </w:r>
      <w:r xml:space="preserve">
        <w:t> </w:t>
      </w:r>
      <w:r>
        <w:t xml:space="preserve">wilfully, negligently, or arbitrarily violating a municipal rule or ordinance that regulates sanitation, drainage, or plumbing;</w:t>
      </w:r>
    </w:p>
    <w:p w:rsidR="003F3435" w:rsidRDefault="0032493E">
      <w:pPr>
        <w:spacing w:line="480" w:lineRule="auto"/>
        <w:ind w:firstLine="1440"/>
        <w:jc w:val="both"/>
      </w:pPr>
      <w:r>
        <w:t xml:space="preserve">(3)</w:t>
      </w:r>
      <w:r xml:space="preserve">
        <w:t> </w:t>
      </w:r>
      <w:r xml:space="preserve">
        <w:t> </w:t>
      </w:r>
      <w:r>
        <w:t xml:space="preserve">making a misrepresentation of services provided or to be provided;</w:t>
      </w:r>
    </w:p>
    <w:p w:rsidR="003F3435" w:rsidRDefault="0032493E">
      <w:pPr>
        <w:spacing w:line="480" w:lineRule="auto"/>
        <w:ind w:firstLine="1440"/>
        <w:jc w:val="both"/>
      </w:pPr>
      <w:r>
        <w:t xml:space="preserve">(4)</w:t>
      </w:r>
      <w:r xml:space="preserve">
        <w:t> </w:t>
      </w:r>
      <w:r xml:space="preserve">
        <w:t> </w:t>
      </w:r>
      <w:r>
        <w:t xml:space="preserve">making a false promise with the intent to induce a person to contract for a service;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employing a person who does not hold a license or endorsement or who is not registered to engage in an activity for which a license, endorsement, or registration is required under this chapter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performing plumbing without holding the proper license, endorsement, or registration required by this chapter;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performing plumbing in violation of a plumbing code adopted under Section 1301.255</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1301.5071,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procedures established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types of complaints for which an informal settlement conference may be used;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appropriate documentation of each informal settlement conference that is conducted, including the outcome of the conference.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1301.356(c);</w:t>
      </w:r>
    </w:p>
    <w:p w:rsidR="003F3435" w:rsidRDefault="0032493E">
      <w:pPr>
        <w:spacing w:line="480" w:lineRule="auto"/>
        <w:ind w:firstLine="1440"/>
        <w:jc w:val="both"/>
      </w:pPr>
      <w:r>
        <w:t xml:space="preserve">(2)</w:t>
      </w:r>
      <w:r xml:space="preserve">
        <w:t> </w:t>
      </w:r>
      <w:r xml:space="preserve">
        <w:t> </w:t>
      </w:r>
      <w:r>
        <w:t xml:space="preserve">Section 1301.3565(c);</w:t>
      </w:r>
    </w:p>
    <w:p w:rsidR="003F3435" w:rsidRDefault="0032493E">
      <w:pPr>
        <w:spacing w:line="480" w:lineRule="auto"/>
        <w:ind w:firstLine="1440"/>
        <w:jc w:val="both"/>
      </w:pPr>
      <w:r>
        <w:t xml:space="preserve">(3)</w:t>
      </w:r>
      <w:r xml:space="preserve">
        <w:t> </w:t>
      </w:r>
      <w:r xml:space="preserve">
        <w:t> </w:t>
      </w:r>
      <w:r>
        <w:t xml:space="preserve">Section 1301.357(c);</w:t>
      </w:r>
    </w:p>
    <w:p w:rsidR="003F3435" w:rsidRDefault="0032493E">
      <w:pPr>
        <w:spacing w:line="480" w:lineRule="auto"/>
        <w:ind w:firstLine="1440"/>
        <w:jc w:val="both"/>
      </w:pPr>
      <w:r>
        <w:t xml:space="preserve">(4)</w:t>
      </w:r>
      <w:r xml:space="preserve">
        <w:t> </w:t>
      </w:r>
      <w:r xml:space="preserve">
        <w:t> </w:t>
      </w:r>
      <w:r>
        <w:t xml:space="preserve">Section 1301.403(f); and</w:t>
      </w:r>
    </w:p>
    <w:p w:rsidR="003F3435" w:rsidRDefault="0032493E">
      <w:pPr>
        <w:spacing w:line="480" w:lineRule="auto"/>
        <w:ind w:firstLine="1440"/>
        <w:jc w:val="both"/>
      </w:pPr>
      <w:r>
        <w:t xml:space="preserve">(5)</w:t>
      </w:r>
      <w:r xml:space="preserve">
        <w:t> </w:t>
      </w:r>
      <w:r xml:space="preserve">
        <w:t> </w:t>
      </w:r>
      <w:r>
        <w:t xml:space="preserve">Section 1301.505.</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w:t>
      </w:r>
      <w:r xml:space="preserve">
        <w:t> </w:t>
      </w:r>
      <w:r xml:space="preserve">
        <w:t> </w:t>
      </w:r>
      <w:r>
        <w:t xml:space="preserve">Not later than:</w:t>
      </w:r>
    </w:p>
    <w:p w:rsidR="003F3435" w:rsidRDefault="0032493E">
      <w:pPr>
        <w:spacing w:line="480" w:lineRule="auto"/>
        <w:ind w:firstLine="1440"/>
        <w:jc w:val="both"/>
      </w:pPr>
      <w:r>
        <w:t xml:space="preserve">(1)</w:t>
      </w:r>
      <w:r xml:space="preserve">
        <w:t> </w:t>
      </w:r>
      <w:r xml:space="preserve">
        <w:t> </w:t>
      </w:r>
      <w:r>
        <w:t xml:space="preserve">September 1, 2023, the Texas State Board of Plumbing Examiners shall obtain criminal history record information using a person's name, date of birth, and other alphanumeric identifiers on each person who:</w:t>
      </w:r>
    </w:p>
    <w:p w:rsidR="003F3435" w:rsidRDefault="0032493E">
      <w:pPr>
        <w:spacing w:line="480" w:lineRule="auto"/>
        <w:ind w:firstLine="2160"/>
        <w:jc w:val="both"/>
      </w:pPr>
      <w:r>
        <w:t xml:space="preserve">(A)</w:t>
      </w:r>
      <w:r xml:space="preserve">
        <w:t> </w:t>
      </w:r>
      <w:r xml:space="preserve">
        <w:t> </w:t>
      </w:r>
      <w:r>
        <w:t xml:space="preserve">on September 1, 2021,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name or fingerprints on submission of the person's initial license application; and</w:t>
      </w:r>
    </w:p>
    <w:p w:rsidR="003F3435" w:rsidRDefault="0032493E">
      <w:pPr>
        <w:spacing w:line="480" w:lineRule="auto"/>
        <w:ind w:firstLine="1440"/>
        <w:jc w:val="both"/>
      </w:pPr>
      <w:r>
        <w:t xml:space="preserve">(2)</w:t>
      </w:r>
      <w:r xml:space="preserve">
        <w:t> </w:t>
      </w:r>
      <w:r xml:space="preserve">
        <w:t> </w:t>
      </w:r>
      <w:r>
        <w:t xml:space="preserve">September 1, 2025, the Texas State Board of Plumbing Examiners shall obtain criminal history record information using a person's fingerprints on each person who:</w:t>
      </w:r>
    </w:p>
    <w:p w:rsidR="003F3435" w:rsidRDefault="0032493E">
      <w:pPr>
        <w:spacing w:line="480" w:lineRule="auto"/>
        <w:ind w:firstLine="2160"/>
        <w:jc w:val="both"/>
      </w:pPr>
      <w:r>
        <w:t xml:space="preserve">(A)</w:t>
      </w:r>
      <w:r xml:space="preserve">
        <w:t> </w:t>
      </w:r>
      <w:r xml:space="preserve">
        <w:t> </w:t>
      </w:r>
      <w:r>
        <w:t xml:space="preserve">on September 1, 2021,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fingerprints on submission of the person's initial license application.</w:t>
      </w:r>
    </w:p>
    <w:p w:rsidR="003F3435" w:rsidRDefault="0032493E">
      <w:pPr>
        <w:spacing w:line="480" w:lineRule="auto"/>
        <w:ind w:firstLine="720"/>
        <w:jc w:val="both"/>
      </w:pPr>
      <w:r>
        <w:t xml:space="preserve">(b)</w:t>
      </w:r>
      <w:r xml:space="preserve">
        <w:t> </w:t>
      </w:r>
      <w:r xml:space="preserve">
        <w:t> </w:t>
      </w:r>
      <w:r>
        <w:t xml:space="preserve">The Texas State Board of Plumbing Examiners may suspend the license of a person who holds a license under Chapter 1301, Occupations Code, who does not comply with a request by the board to provide information or fingerprints, in a form and manner prescribed by the board, that would enable the board to obtain criminal history record information as required by this section.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Notwithstanding Section 1301.003, Occupations Code, it is the intent of the legislature in enacting this Act to amend Chapter 1301, Occupations Code, as that chapter was continued in existence by Executive Order No.</w:t>
      </w:r>
      <w:r xml:space="preserve">
        <w:t> </w:t>
      </w:r>
      <w:r>
        <w:t xml:space="preserve">GA-06.</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As soon as practicable after the effective date of this Act, the board shall adopt rules necessary to implement the changes in law made by this Act to Chapter 1301, Occupations Code.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 in law made by this Act to Section 1301.452, Occupations Code, applies only to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