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767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best management practices for aggregate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28A, Water Code, is amended to read as follows:</w:t>
      </w:r>
    </w:p>
    <w:p w:rsidR="003F3435" w:rsidRDefault="0032493E">
      <w:pPr>
        <w:spacing w:line="480" w:lineRule="auto"/>
        <w:jc w:val="center"/>
      </w:pPr>
      <w:r>
        <w:t xml:space="preserve">CHAPTER 28A. </w:t>
      </w:r>
      <w:r>
        <w:t xml:space="preserve"> </w:t>
      </w:r>
      <w:r>
        <w:rPr>
          <w:u w:val="single"/>
        </w:rPr>
        <w:t xml:space="preserve">REGULATION</w:t>
      </w:r>
      <w:r>
        <w:t xml:space="preserve"> </w:t>
      </w:r>
      <w:r>
        <w:t xml:space="preserve">[</w:t>
      </w:r>
      <w:r>
        <w:rPr>
          <w:strike/>
        </w:rPr>
        <w:t xml:space="preserve">REGISTRATION AND INSPECTION</w:t>
      </w:r>
      <w:r>
        <w:t xml:space="preserve">] OF CERTAIN AGGREGATE PRODUCTION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28A, Water Code, is amended to read as follows:</w:t>
      </w:r>
    </w:p>
    <w:p w:rsidR="003F3435" w:rsidRDefault="0032493E">
      <w:pPr>
        <w:spacing w:line="480" w:lineRule="auto"/>
        <w:jc w:val="center"/>
      </w:pPr>
      <w:r>
        <w:t xml:space="preserve">SUBCHAPTER B. </w:t>
      </w:r>
      <w:r>
        <w:t xml:space="preserve"> </w:t>
      </w:r>
      <w:r>
        <w:t xml:space="preserve">REGISTRATION</w:t>
      </w:r>
      <w:r>
        <w:rPr>
          <w:u w:val="single"/>
        </w:rPr>
        <w:t xml:space="preserve">,</w:t>
      </w:r>
      <w:r>
        <w:t xml:space="preserve"> [</w:t>
      </w:r>
      <w:r>
        <w:rPr>
          <w:strike/>
        </w:rPr>
        <w:t xml:space="preserve">AND</w:t>
      </w:r>
      <w:r>
        <w:t xml:space="preserve">] INSPECTION</w:t>
      </w:r>
      <w:r>
        <w:rPr>
          <w:u w:val="single"/>
        </w:rPr>
        <w:t xml:space="preserve">, AND BEST PRACTICES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28A, Water Code, is amended by adding Section 28A.055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28A.055.</w:t>
      </w:r>
      <w:r>
        <w:rPr>
          <w:u w:val="single"/>
        </w:rPr>
        <w:t xml:space="preserve"> </w:t>
      </w:r>
      <w:r>
        <w:rPr>
          <w:u w:val="single"/>
        </w:rPr>
        <w:t xml:space="preserve"> </w:t>
      </w:r>
      <w:r>
        <w:rPr>
          <w:u w:val="single"/>
        </w:rPr>
        <w:t xml:space="preserve">BEST MANAGEMENT PRACTICES.  The commission shall adopt and make accessible on the commission's Internet website best management practices for aggregate production operations to comply with applicable environmental laws and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Environmental Quality shall adopt the best management practices required under Section 28A.055,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