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87R3844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agreement with the Department of State Health Services to improve laboratory capabilities in border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12, Health and Safety Code, is amended by adding Section 12.073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12.073.</w:t>
      </w:r>
      <w:r>
        <w:rPr>
          <w:u w:val="single"/>
        </w:rPr>
        <w:t xml:space="preserve"> </w:t>
      </w:r>
      <w:r>
        <w:rPr>
          <w:u w:val="single"/>
        </w:rPr>
        <w:t xml:space="preserve"> </w:t>
      </w:r>
      <w:r>
        <w:rPr>
          <w:u w:val="single"/>
        </w:rPr>
        <w:t xml:space="preserve">LOCAL AGREEMENT.  The department shall enter into an agreement with an institution of higher education as defined by Section 61.003, Education Code, located in Cameron or Hidalgo County to increase the availability of laboratory services in counties adjacent to this state's international border with Mexico.</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