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797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home and hospice agencies to administer certain vaccines.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142.0062, Health and Safety Code, is amended by amending Subsection (a) read as follows:</w:t>
      </w:r>
    </w:p>
    <w:p w:rsidR="003F3435" w:rsidRDefault="0032493E">
      <w:pPr>
        <w:spacing w:line="480" w:lineRule="auto"/>
        <w:ind w:firstLine="720"/>
        <w:jc w:val="both"/>
      </w:pPr>
      <w:r>
        <w:t xml:space="preserve">Sec.</w:t>
      </w:r>
      <w:r xml:space="preserve">
        <w:t> </w:t>
      </w:r>
      <w:r>
        <w:t xml:space="preserve">142.0062.</w:t>
      </w:r>
      <w:r xml:space="preserve">
        <w:t> </w:t>
      </w:r>
      <w:r xml:space="preserve">
        <w:t> </w:t>
      </w:r>
      <w:r>
        <w:t xml:space="preserve">POSSESSION OF CERTAIN VACCINES OR TUBERCULIN.  (a)  A home and community support services agency or its employees who are registered nurses or licensed vocational nurses may purchase, store, or transport for the purpose of administering to the agency's employees, home health or hospice patients, or patient family members under physician's standing orders the following dangerous drugs:</w:t>
      </w:r>
    </w:p>
    <w:p w:rsidR="003F3435" w:rsidRDefault="0032493E">
      <w:pPr>
        <w:spacing w:line="480" w:lineRule="auto"/>
        <w:ind w:firstLine="1440"/>
        <w:jc w:val="both"/>
      </w:pPr>
      <w:r>
        <w:t xml:space="preserve">(1)</w:t>
      </w:r>
      <w:r xml:space="preserve">
        <w:t> </w:t>
      </w:r>
      <w:r xml:space="preserve">
        <w:t> </w:t>
      </w:r>
      <w:r>
        <w:t xml:space="preserve">hepatitis B vaccine;</w:t>
      </w:r>
    </w:p>
    <w:p w:rsidR="003F3435" w:rsidRDefault="0032493E">
      <w:pPr>
        <w:spacing w:line="480" w:lineRule="auto"/>
        <w:ind w:firstLine="1440"/>
        <w:jc w:val="both"/>
      </w:pPr>
      <w:r>
        <w:t xml:space="preserve">(2)</w:t>
      </w:r>
      <w:r xml:space="preserve">
        <w:t> </w:t>
      </w:r>
      <w:r xml:space="preserve">
        <w:t> </w:t>
      </w:r>
      <w:r>
        <w:t xml:space="preserve">influenza vaccine;</w:t>
      </w:r>
    </w:p>
    <w:p w:rsidR="003F3435" w:rsidRDefault="0032493E">
      <w:pPr>
        <w:spacing w:line="480" w:lineRule="auto"/>
        <w:ind w:firstLine="1440"/>
        <w:jc w:val="both"/>
      </w:pPr>
      <w:r>
        <w:t xml:space="preserve">(3)</w:t>
      </w:r>
      <w:r xml:space="preserve">
        <w:t> </w:t>
      </w:r>
      <w:r xml:space="preserve">
        <w:t> </w:t>
      </w:r>
      <w:r>
        <w:t xml:space="preserve">tuberculin purified protein derivative for tuberculosis testing; </w:t>
      </w:r>
      <w:r>
        <w:rPr>
          <w:strike/>
        </w:rPr>
        <w:t xml:space="preserve">and</w:t>
      </w:r>
    </w:p>
    <w:p w:rsidR="003F3435" w:rsidRDefault="0032493E">
      <w:pPr>
        <w:spacing w:line="480" w:lineRule="auto"/>
        <w:ind w:firstLine="1440"/>
        <w:jc w:val="both"/>
      </w:pPr>
      <w:r>
        <w:t xml:space="preserve">(4)</w:t>
      </w:r>
      <w:r xml:space="preserve">
        <w:t> </w:t>
      </w:r>
      <w:r xml:space="preserve">
        <w:t> </w:t>
      </w:r>
      <w:r>
        <w:t xml:space="preserve">pneumococcal polysaccharide vaccine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FDA-approved vaccine created to treat or mitigate the spread of a communicable disease.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votes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