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87R18359 JTS-D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827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vehicle speed information to a law enforcement agency by an entity that operates a toll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DISCLOSURE OF VEHICLE SPEED.  (a)  A toll project entity or a private entity that operates a toll project and collects information on the speed at which a vehicle is operated on the toll project may not disclose the information to a law enforcement agency for the purpose of proving an offense under Subchapter H, Chapter 545.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release of information for the investigation of an offense that results in the death or serious bodily injury of a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827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