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872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disclosure of certain utility customer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552, Government Code, is amended by adding Section 552.1331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552.1331.</w:t>
      </w:r>
      <w:r>
        <w:rPr>
          <w:u w:val="single"/>
        </w:rPr>
        <w:t xml:space="preserve"> </w:t>
      </w:r>
      <w:r>
        <w:rPr>
          <w:u w:val="single"/>
        </w:rPr>
        <w:t xml:space="preserve"> </w:t>
      </w:r>
      <w:r>
        <w:rPr>
          <w:u w:val="single"/>
        </w:rPr>
        <w:t xml:space="preserve">EXCEPTION: CERTAIN GOVERNMENT-OPERATED UTILITY CUSTOMER INFORMATION.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"Advanced metering system" means a utility metering system that collects data at regular intervals through the use of an automated wireless or radio network.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"Government-operated utility" has the meaning assigned by Section 182.051, Utilities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of this section and Section 182.052, Utilities Code, information maintained by a government-operated utility is excepted from the requirements of Section 552.021 if it is information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collected as part of an advanced metering system for usage, services, and billing, including amounts billed or collected for utility usage;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reveals whether: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account is delinquent or eligible for disconnection;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services have been discontinued by the government-operated utility.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government-operated utility must disclose information described by Subsection (b)(1) to a customer of the utility or a representative of the customer if the information directly relates to utility services provided to the customer and is not confidential under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Subchapter B, Chapter 182, Utilities Code, is amended to read as follows:</w:t>
      </w:r>
    </w:p>
    <w:p w:rsidR="003F3435" w:rsidRDefault="0032493E">
      <w:pPr>
        <w:spacing w:line="480" w:lineRule="auto"/>
        <w:jc w:val="center"/>
      </w:pPr>
      <w:r>
        <w:t xml:space="preserve">SUBCHAPTER B.  </w:t>
      </w:r>
      <w:r>
        <w:rPr>
          <w:u w:val="single"/>
        </w:rPr>
        <w:t xml:space="preserve">DISCLOSURE</w:t>
      </w:r>
      <w:r>
        <w:t xml:space="preserve"> [</w:t>
      </w:r>
      <w:r>
        <w:rPr>
          <w:strike/>
        </w:rPr>
        <w:t xml:space="preserve">CONFIDENTIALITY</w:t>
      </w:r>
      <w:r>
        <w:t xml:space="preserve">] OF CUSTOMER INFORMATION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182.052, Utilities Code, is amended to read as follows:</w:t>
      </w:r>
    </w:p>
    <w:p w:rsidR="003F3435" w:rsidRDefault="0032493E">
      <w:pPr>
        <w:spacing w:line="480" w:lineRule="auto"/>
        <w:ind w:firstLine="720"/>
        <w:jc w:val="both"/>
      </w:pPr>
      <w:r>
        <w:t xml:space="preserve">Sec.</w:t>
      </w:r>
      <w:r xml:space="preserve">
        <w:t> </w:t>
      </w:r>
      <w:r>
        <w:t xml:space="preserve">182.052.</w:t>
      </w:r>
      <w:r xml:space="preserve">
        <w:t> </w:t>
      </w:r>
      <w:r xml:space="preserve">
        <w:t> </w:t>
      </w:r>
      <w:r>
        <w:rPr>
          <w:u w:val="single"/>
        </w:rPr>
        <w:t xml:space="preserve">DISCLOSURE</w:t>
      </w:r>
      <w:r>
        <w:t xml:space="preserve"> [</w:t>
      </w:r>
      <w:r>
        <w:rPr>
          <w:strike/>
        </w:rPr>
        <w:t xml:space="preserve">CONFIDENTIALITY</w:t>
      </w:r>
      <w:r>
        <w:t xml:space="preserve">] OF PERSONAL INFORMATION.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182.052(a), (b), (c), and (d), Utilities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182.054, a government-operated utility may not disclose personal information in a customer's account record, or any information relating to the volume or units of utility usage or the amounts billed to or collected from the individual for utility usage, </w:t>
      </w:r>
      <w:r>
        <w:rPr>
          <w:u w:val="single"/>
        </w:rPr>
        <w:t xml:space="preserve">unless</w:t>
      </w:r>
      <w:r>
        <w:t xml:space="preserve"> [</w:t>
      </w:r>
      <w:r>
        <w:rPr>
          <w:strike/>
        </w:rPr>
        <w:t xml:space="preserve">if</w:t>
      </w:r>
      <w:r>
        <w:t xml:space="preserve">] the customer requests that the government-operated utility </w:t>
      </w:r>
      <w:r>
        <w:rPr>
          <w:u w:val="single"/>
        </w:rPr>
        <w:t xml:space="preserve">disclose</w:t>
      </w:r>
      <w:r>
        <w:t xml:space="preserve"> [</w:t>
      </w:r>
      <w:r>
        <w:rPr>
          <w:strike/>
        </w:rPr>
        <w:t xml:space="preserve">keep</w:t>
      </w:r>
      <w:r>
        <w:t xml:space="preserve">] the information [</w:t>
      </w:r>
      <w:r>
        <w:rPr>
          <w:strike/>
        </w:rPr>
        <w:t xml:space="preserve">confidential</w:t>
      </w:r>
      <w:r>
        <w:t xml:space="preserve">].  [</w:t>
      </w:r>
      <w:r>
        <w:rPr>
          <w:strike/>
        </w:rPr>
        <w:t xml:space="preserve">However, a government-operated utility may disclose information related to the customer's volume or units of utility usage or amounts billed to or collected from the individual for utility usage if the primary source of water for such utility was a sole-source designated aquifer.</w:t>
      </w:r>
      <w:r>
        <w:t xml:space="preserve">]</w:t>
      </w:r>
    </w:p>
    <w:p w:rsidR="003F3435" w:rsidRDefault="0032493E">
      <w:pPr>
        <w:spacing w:line="480" w:lineRule="auto"/>
        <w:ind w:firstLine="720"/>
        <w:jc w:val="both"/>
      </w:pPr>
      <w:r>
        <w:t xml:space="preserve">(b)</w:t>
      </w:r>
      <w:r xml:space="preserve">
        <w:t> </w:t>
      </w:r>
      <w:r xml:space="preserve">
        <w:t> </w:t>
      </w:r>
      <w:r>
        <w:t xml:space="preserve">A customer may request </w:t>
      </w:r>
      <w:r>
        <w:rPr>
          <w:u w:val="single"/>
        </w:rPr>
        <w:t xml:space="preserve">disclosure of information described by Subsection (a)</w:t>
      </w:r>
      <w:r>
        <w:t xml:space="preserve"> [</w:t>
      </w:r>
      <w:r>
        <w:rPr>
          <w:strike/>
        </w:rPr>
        <w:t xml:space="preserve">confidentiality</w:t>
      </w:r>
      <w:r>
        <w:t xml:space="preserve">] by delivering to the government-operated utility an appropriately marked form provided under Subsection </w:t>
      </w:r>
      <w:r>
        <w:rPr>
          <w:u w:val="single"/>
        </w:rPr>
        <w:t xml:space="preserve">(c)(2)</w:t>
      </w:r>
      <w:r>
        <w:t xml:space="preserve"> [</w:t>
      </w:r>
      <w:r>
        <w:rPr>
          <w:strike/>
        </w:rPr>
        <w:t xml:space="preserve">(c)(3)</w:t>
      </w:r>
      <w:r>
        <w:t xml:space="preserve">] or any other written request for </w:t>
      </w:r>
      <w:r>
        <w:rPr>
          <w:u w:val="single"/>
        </w:rPr>
        <w:t xml:space="preserve">disclosure</w:t>
      </w:r>
      <w:r>
        <w:t xml:space="preserve"> [</w:t>
      </w:r>
      <w:r>
        <w:rPr>
          <w:strike/>
        </w:rPr>
        <w:t xml:space="preserve">confidentiality</w:t>
      </w:r>
      <w:r>
        <w:t xml:space="preserve">].</w:t>
      </w:r>
    </w:p>
    <w:p w:rsidR="003F3435" w:rsidRDefault="0032493E">
      <w:pPr>
        <w:spacing w:line="480" w:lineRule="auto"/>
        <w:ind w:firstLine="720"/>
        <w:jc w:val="both"/>
      </w:pPr>
      <w:r>
        <w:t xml:space="preserve">(c)</w:t>
      </w:r>
      <w:r xml:space="preserve">
        <w:t> </w:t>
      </w:r>
      <w:r xml:space="preserve">
        <w:t> </w:t>
      </w:r>
      <w:r>
        <w:t xml:space="preserve">A government-operated utility shall include with a bill sent to each customer </w:t>
      </w:r>
      <w:r>
        <w:rPr>
          <w:u w:val="single"/>
        </w:rPr>
        <w:t xml:space="preserve">or shall post on the utility's Internet website</w:t>
      </w:r>
      <w:r>
        <w:t xml:space="preserve">:</w:t>
      </w:r>
    </w:p>
    <w:p w:rsidR="003F3435" w:rsidRDefault="0032493E">
      <w:pPr>
        <w:spacing w:line="480" w:lineRule="auto"/>
        <w:ind w:firstLine="1440"/>
        <w:jc w:val="both"/>
      </w:pPr>
      <w:r>
        <w:t xml:space="preserve">(1)</w:t>
      </w:r>
      <w:r xml:space="preserve">
        <w:t> </w:t>
      </w:r>
      <w:r xml:space="preserve">
        <w:t> </w:t>
      </w:r>
      <w:r>
        <w:t xml:space="preserve">a notice of the customer's right to request </w:t>
      </w:r>
      <w:r>
        <w:rPr>
          <w:u w:val="single"/>
        </w:rPr>
        <w:t xml:space="preserve">disclosure</w:t>
      </w:r>
      <w:r>
        <w:t xml:space="preserve"> [</w:t>
      </w:r>
      <w:r>
        <w:rPr>
          <w:strike/>
        </w:rPr>
        <w:t xml:space="preserve">confidentiality</w:t>
      </w:r>
      <w:r>
        <w:t xml:space="preserve">] under this </w:t>
      </w:r>
      <w:r>
        <w:rPr>
          <w:u w:val="single"/>
        </w:rPr>
        <w:t xml:space="preserve">section</w:t>
      </w:r>
      <w:r>
        <w:t xml:space="preserve"> [</w:t>
      </w:r>
      <w:r>
        <w:rPr>
          <w:strike/>
        </w:rPr>
        <w:t xml:space="preserve">subchapter</w:t>
      </w:r>
      <w:r>
        <w:t xml:space="preserve">];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 statement of the amount of any fee applicable to the request;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 form by which the customer may request </w:t>
      </w:r>
      <w:r>
        <w:rPr>
          <w:u w:val="single"/>
        </w:rPr>
        <w:t xml:space="preserve">disclosure</w:t>
      </w:r>
      <w:r>
        <w:t xml:space="preserve"> [</w:t>
      </w:r>
      <w:r>
        <w:rPr>
          <w:strike/>
        </w:rPr>
        <w:t xml:space="preserve">confidentiality</w:t>
      </w:r>
      <w:r>
        <w:t xml:space="preserve">] by marking an appropriate box on the form and returning it to the government-operated utility</w:t>
      </w:r>
      <w:r>
        <w:rPr>
          <w:u w:val="single"/>
        </w:rPr>
        <w:t xml:space="preserve">, either by mail or electronically</w:t>
      </w:r>
      <w:r>
        <w:t xml:space="preserve">.</w:t>
      </w:r>
    </w:p>
    <w:p w:rsidR="003F3435" w:rsidRDefault="0032493E">
      <w:pPr>
        <w:spacing w:line="480" w:lineRule="auto"/>
        <w:ind w:firstLine="720"/>
        <w:jc w:val="both"/>
      </w:pPr>
      <w:r>
        <w:t xml:space="preserve">(d)</w:t>
      </w:r>
      <w:r xml:space="preserve">
        <w:t> </w:t>
      </w:r>
      <w:r xml:space="preserve">
        <w:t> </w:t>
      </w:r>
      <w:r>
        <w:t xml:space="preserve">A customer may rescind a request for </w:t>
      </w:r>
      <w:r>
        <w:rPr>
          <w:u w:val="single"/>
        </w:rPr>
        <w:t xml:space="preserve">disclosure under this section</w:t>
      </w:r>
      <w:r>
        <w:t xml:space="preserve"> [</w:t>
      </w:r>
      <w:r>
        <w:rPr>
          <w:strike/>
        </w:rPr>
        <w:t xml:space="preserve">confidentiality</w:t>
      </w:r>
      <w:r>
        <w:t xml:space="preserve">] by providing the government-operated utility </w:t>
      </w:r>
      <w:r>
        <w:rPr>
          <w:u w:val="single"/>
        </w:rPr>
        <w:t xml:space="preserve">a</w:t>
      </w:r>
      <w:r>
        <w:t xml:space="preserve"> written </w:t>
      </w:r>
      <w:r>
        <w:rPr>
          <w:u w:val="single"/>
        </w:rPr>
        <w:t xml:space="preserve">request to withhold the customer's</w:t>
      </w:r>
      <w:r>
        <w:t xml:space="preserve"> [</w:t>
      </w:r>
      <w:r>
        <w:rPr>
          <w:strike/>
        </w:rPr>
        <w:t xml:space="preserve">permission to disclose</w:t>
      </w:r>
      <w:r>
        <w:t xml:space="preserve">] personal information </w:t>
      </w:r>
      <w:r>
        <w:rPr>
          <w:u w:val="single"/>
        </w:rPr>
        <w:t xml:space="preserve">beginning on the date the utility receives the request</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13.043(b-2), Water Code, is amended to read as follows:</w:t>
      </w:r>
    </w:p>
    <w:p w:rsidR="003F3435" w:rsidRDefault="0032493E">
      <w:pPr>
        <w:spacing w:line="480" w:lineRule="auto"/>
        <w:ind w:firstLine="720"/>
        <w:jc w:val="both"/>
      </w:pPr>
      <w:r>
        <w:t xml:space="preserve">(b-2)</w:t>
      </w:r>
      <w:r xml:space="preserve">
        <w:t> </w:t>
      </w:r>
      <w:r xml:space="preserve">
        <w:t> </w:t>
      </w:r>
      <w:r>
        <w:rPr>
          <w:u w:val="single"/>
        </w:rPr>
        <w:t xml:space="preserve">Unless</w:t>
      </w:r>
      <w:r>
        <w:t xml:space="preserve"> [</w:t>
      </w:r>
      <w:r>
        <w:rPr>
          <w:strike/>
        </w:rPr>
        <w:t xml:space="preserve">If</w:t>
      </w:r>
      <w:r>
        <w:t xml:space="preserve">] a ratepayer has requested that a municipally owned utility </w:t>
      </w:r>
      <w:r>
        <w:rPr>
          <w:u w:val="single"/>
        </w:rPr>
        <w:t xml:space="preserve">disclose</w:t>
      </w:r>
      <w:r>
        <w:t xml:space="preserve"> [</w:t>
      </w:r>
      <w:r>
        <w:rPr>
          <w:strike/>
        </w:rPr>
        <w:t xml:space="preserve">keep</w:t>
      </w:r>
      <w:r>
        <w:t xml:space="preserve">] the ratepayer's personal information [</w:t>
      </w:r>
      <w:r>
        <w:rPr>
          <w:strike/>
        </w:rPr>
        <w:t xml:space="preserve">confidential</w:t>
      </w:r>
      <w:r>
        <w:t xml:space="preserve">] under Section 182.052, Utilities Code, the municipally owned utility may not disclose the address of the ratepayer under Subsection (b-1)(2).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182.053, Utilities Code, is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552.1331, Government Code, as added by this Act, applies only to a request for public information received by a governmental body or officer for public information on or after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872 was passed by the House on April 21, 2021, by the following vote:</w:t>
      </w:r>
      <w:r xml:space="preserve">
        <w:t> </w:t>
      </w:r>
      <w:r xml:space="preserve">
        <w:t> </w:t>
      </w:r>
      <w:r>
        <w:t xml:space="preserve">Yeas 149, Nays 0, 1 present, not voting; and that the House concurred in Senate amendments to H.B. No. 872 on May 28, 2021, by the following vote:</w:t>
      </w:r>
      <w:r xml:space="preserve">
        <w:t> </w:t>
      </w:r>
      <w:r xml:space="preserve">
        <w:t> </w:t>
      </w:r>
      <w:r>
        <w:t xml:space="preserve">Yeas 144,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872 was passed by the Senate, with amendments, on May 21,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