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87R2760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Krause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orders issued during a declared state of disaster that distinguish between essential and nonessential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418, Government Code, is amended by adding Section 418.0035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418.0035.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PROHIBITION.  The governor or the presiding officer of the governing body of a political subdivision may not issue an order during a declared state of disaster or local state of disaster that restricts the operation of a business or industry or the activities of an individual by distinguishing between essential and nonessential services provided or obtained by the business, industry, or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